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F6741A" w:rsidRDefault="003B3B27" w:rsidP="003B3B27">
      <w:pPr>
        <w:spacing w:line="223" w:lineRule="auto"/>
        <w:jc w:val="center"/>
        <w:rPr>
          <w:b/>
          <w:szCs w:val="28"/>
        </w:rPr>
      </w:pPr>
      <w:r>
        <w:rPr>
          <w:b/>
          <w:szCs w:val="28"/>
        </w:rPr>
        <w:t xml:space="preserve">Справка </w:t>
      </w:r>
      <w:r w:rsidRPr="00F6741A">
        <w:rPr>
          <w:b/>
          <w:szCs w:val="28"/>
        </w:rPr>
        <w:t xml:space="preserve">к заседанию Общественного совета </w:t>
      </w:r>
    </w:p>
    <w:p w:rsidR="002F67CB" w:rsidRPr="00F6741A" w:rsidRDefault="003B3B27" w:rsidP="003B3B27">
      <w:pPr>
        <w:spacing w:line="223" w:lineRule="auto"/>
        <w:jc w:val="center"/>
        <w:rPr>
          <w:b/>
          <w:szCs w:val="28"/>
        </w:rPr>
      </w:pPr>
      <w:r w:rsidRPr="00F6741A">
        <w:rPr>
          <w:b/>
          <w:szCs w:val="28"/>
        </w:rPr>
        <w:t>при министерстве финансов Саратовской области</w:t>
      </w:r>
    </w:p>
    <w:p w:rsidR="003B3B27" w:rsidRDefault="00F6741A" w:rsidP="003B3B27">
      <w:pPr>
        <w:spacing w:line="223" w:lineRule="auto"/>
        <w:jc w:val="center"/>
        <w:rPr>
          <w:b/>
          <w:szCs w:val="28"/>
        </w:rPr>
      </w:pPr>
      <w:r w:rsidRPr="00F6741A">
        <w:rPr>
          <w:b/>
          <w:szCs w:val="28"/>
        </w:rPr>
        <w:t>24</w:t>
      </w:r>
      <w:r w:rsidR="003B3B27" w:rsidRPr="00F6741A">
        <w:rPr>
          <w:b/>
          <w:szCs w:val="28"/>
        </w:rPr>
        <w:t xml:space="preserve"> </w:t>
      </w:r>
      <w:r w:rsidR="00810EEB" w:rsidRPr="00F6741A">
        <w:rPr>
          <w:b/>
          <w:szCs w:val="28"/>
        </w:rPr>
        <w:t>декабря</w:t>
      </w:r>
      <w:r w:rsidR="003B3B27" w:rsidRPr="00F6741A">
        <w:rPr>
          <w:b/>
          <w:szCs w:val="28"/>
        </w:rPr>
        <w:t xml:space="preserve"> </w:t>
      </w:r>
      <w:r w:rsidR="003B3B27">
        <w:rPr>
          <w:b/>
          <w:szCs w:val="28"/>
        </w:rPr>
        <w:t>20</w:t>
      </w:r>
      <w:r w:rsidR="008733BA">
        <w:rPr>
          <w:b/>
          <w:szCs w:val="28"/>
        </w:rPr>
        <w:t>20</w:t>
      </w:r>
      <w:r w:rsidR="003B3B27">
        <w:rPr>
          <w:b/>
          <w:szCs w:val="28"/>
        </w:rPr>
        <w:t xml:space="preserve"> года</w:t>
      </w:r>
    </w:p>
    <w:p w:rsidR="001B4739" w:rsidRPr="00BE4D92" w:rsidRDefault="001B4739" w:rsidP="00917EC8">
      <w:pPr>
        <w:spacing w:line="223" w:lineRule="auto"/>
        <w:ind w:firstLine="697"/>
        <w:jc w:val="both"/>
        <w:rPr>
          <w:sz w:val="26"/>
          <w:szCs w:val="28"/>
        </w:rPr>
      </w:pPr>
    </w:p>
    <w:p w:rsidR="00B57130" w:rsidRDefault="003B3B27" w:rsidP="00B57130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B57130">
        <w:rPr>
          <w:b/>
          <w:sz w:val="28"/>
          <w:szCs w:val="28"/>
        </w:rPr>
        <w:t>1.</w:t>
      </w:r>
      <w:r w:rsidRPr="00B57130">
        <w:rPr>
          <w:b/>
          <w:szCs w:val="28"/>
        </w:rPr>
        <w:t xml:space="preserve"> </w:t>
      </w:r>
      <w:r w:rsidR="00CE1C1B" w:rsidRPr="00A97930">
        <w:rPr>
          <w:b/>
          <w:sz w:val="28"/>
          <w:szCs w:val="28"/>
        </w:rPr>
        <w:t xml:space="preserve">О </w:t>
      </w:r>
      <w:proofErr w:type="gramStart"/>
      <w:r w:rsidR="00CE1C1B" w:rsidRPr="00A97930">
        <w:rPr>
          <w:b/>
          <w:sz w:val="28"/>
          <w:szCs w:val="28"/>
        </w:rPr>
        <w:t>закон</w:t>
      </w:r>
      <w:r w:rsidR="006E63A5" w:rsidRPr="00A97930">
        <w:rPr>
          <w:b/>
          <w:sz w:val="28"/>
          <w:szCs w:val="28"/>
        </w:rPr>
        <w:t>е</w:t>
      </w:r>
      <w:proofErr w:type="gramEnd"/>
      <w:r w:rsidR="00CE1C1B" w:rsidRPr="00A97930">
        <w:rPr>
          <w:b/>
          <w:sz w:val="28"/>
          <w:szCs w:val="28"/>
        </w:rPr>
        <w:t xml:space="preserve"> области «Об областном бюджете на 20</w:t>
      </w:r>
      <w:r w:rsidR="006E63A5" w:rsidRPr="00A97930">
        <w:rPr>
          <w:b/>
          <w:sz w:val="28"/>
          <w:szCs w:val="28"/>
        </w:rPr>
        <w:t>2</w:t>
      </w:r>
      <w:r w:rsidR="008733BA">
        <w:rPr>
          <w:b/>
          <w:sz w:val="28"/>
          <w:szCs w:val="28"/>
        </w:rPr>
        <w:t>1</w:t>
      </w:r>
      <w:r w:rsidR="00CE1C1B" w:rsidRPr="00A97930">
        <w:rPr>
          <w:b/>
          <w:sz w:val="28"/>
          <w:szCs w:val="28"/>
        </w:rPr>
        <w:t xml:space="preserve"> год и на плановый период 20</w:t>
      </w:r>
      <w:r w:rsidR="004135B0" w:rsidRPr="00A97930">
        <w:rPr>
          <w:b/>
          <w:sz w:val="28"/>
          <w:szCs w:val="28"/>
        </w:rPr>
        <w:t>2</w:t>
      </w:r>
      <w:r w:rsidR="008733BA">
        <w:rPr>
          <w:b/>
          <w:sz w:val="28"/>
          <w:szCs w:val="28"/>
        </w:rPr>
        <w:t>2</w:t>
      </w:r>
      <w:r w:rsidR="00CE1C1B" w:rsidRPr="00A97930">
        <w:rPr>
          <w:b/>
          <w:sz w:val="28"/>
          <w:szCs w:val="28"/>
        </w:rPr>
        <w:t xml:space="preserve"> и 202</w:t>
      </w:r>
      <w:r w:rsidR="008733BA">
        <w:rPr>
          <w:b/>
          <w:sz w:val="28"/>
          <w:szCs w:val="28"/>
        </w:rPr>
        <w:t>3</w:t>
      </w:r>
      <w:r w:rsidR="00CE1C1B" w:rsidRPr="00A97930">
        <w:rPr>
          <w:b/>
          <w:sz w:val="28"/>
          <w:szCs w:val="28"/>
        </w:rPr>
        <w:t xml:space="preserve"> годов» и прогнозе консолидированного бюджета области на 20</w:t>
      </w:r>
      <w:r w:rsidR="006E63A5" w:rsidRPr="00A97930">
        <w:rPr>
          <w:b/>
          <w:sz w:val="28"/>
          <w:szCs w:val="28"/>
        </w:rPr>
        <w:t>2</w:t>
      </w:r>
      <w:r w:rsidR="008733BA">
        <w:rPr>
          <w:b/>
          <w:sz w:val="28"/>
          <w:szCs w:val="28"/>
        </w:rPr>
        <w:t>1</w:t>
      </w:r>
      <w:r w:rsidR="00CE1C1B" w:rsidRPr="00A97930">
        <w:rPr>
          <w:b/>
          <w:sz w:val="28"/>
          <w:szCs w:val="28"/>
        </w:rPr>
        <w:t>-202</w:t>
      </w:r>
      <w:r w:rsidR="008733BA">
        <w:rPr>
          <w:b/>
          <w:sz w:val="28"/>
          <w:szCs w:val="28"/>
        </w:rPr>
        <w:t>3</w:t>
      </w:r>
      <w:r w:rsidR="00CE1C1B" w:rsidRPr="00A97930">
        <w:rPr>
          <w:b/>
          <w:sz w:val="28"/>
          <w:szCs w:val="28"/>
        </w:rPr>
        <w:t xml:space="preserve"> годы. Бюджет для граждан, разработанный на основе </w:t>
      </w:r>
      <w:r w:rsidR="006E63A5" w:rsidRPr="00A97930">
        <w:rPr>
          <w:b/>
          <w:sz w:val="28"/>
          <w:szCs w:val="28"/>
        </w:rPr>
        <w:t>закона о</w:t>
      </w:r>
      <w:r w:rsidR="00CE1C1B" w:rsidRPr="00A97930">
        <w:rPr>
          <w:b/>
          <w:sz w:val="28"/>
          <w:szCs w:val="28"/>
        </w:rPr>
        <w:t xml:space="preserve"> бюджет</w:t>
      </w:r>
      <w:r w:rsidR="006E63A5" w:rsidRPr="00A97930">
        <w:rPr>
          <w:b/>
          <w:sz w:val="28"/>
          <w:szCs w:val="28"/>
        </w:rPr>
        <w:t>е</w:t>
      </w:r>
      <w:r w:rsidR="00CE1C1B" w:rsidRPr="00A97930">
        <w:rPr>
          <w:b/>
          <w:sz w:val="28"/>
          <w:szCs w:val="28"/>
        </w:rPr>
        <w:t xml:space="preserve"> на 20</w:t>
      </w:r>
      <w:r w:rsidR="006E63A5" w:rsidRPr="00A97930">
        <w:rPr>
          <w:b/>
          <w:sz w:val="28"/>
          <w:szCs w:val="28"/>
        </w:rPr>
        <w:t>2</w:t>
      </w:r>
      <w:r w:rsidR="008733BA">
        <w:rPr>
          <w:b/>
          <w:sz w:val="28"/>
          <w:szCs w:val="28"/>
        </w:rPr>
        <w:t>1</w:t>
      </w:r>
      <w:r w:rsidR="00CE1C1B" w:rsidRPr="00A97930">
        <w:rPr>
          <w:b/>
          <w:sz w:val="28"/>
          <w:szCs w:val="28"/>
        </w:rPr>
        <w:t xml:space="preserve"> год и на плановый период 20</w:t>
      </w:r>
      <w:r w:rsidR="004135B0" w:rsidRPr="00A97930">
        <w:rPr>
          <w:b/>
          <w:sz w:val="28"/>
          <w:szCs w:val="28"/>
        </w:rPr>
        <w:t>2</w:t>
      </w:r>
      <w:r w:rsidR="008733BA">
        <w:rPr>
          <w:b/>
          <w:sz w:val="28"/>
          <w:szCs w:val="28"/>
        </w:rPr>
        <w:t>2</w:t>
      </w:r>
      <w:r w:rsidR="00CE1C1B" w:rsidRPr="00A97930">
        <w:rPr>
          <w:b/>
          <w:sz w:val="28"/>
          <w:szCs w:val="28"/>
        </w:rPr>
        <w:t xml:space="preserve"> и 202</w:t>
      </w:r>
      <w:r w:rsidR="008733BA">
        <w:rPr>
          <w:b/>
          <w:sz w:val="28"/>
          <w:szCs w:val="28"/>
        </w:rPr>
        <w:t>3</w:t>
      </w:r>
      <w:r w:rsidR="00CE1C1B" w:rsidRPr="00A97930">
        <w:rPr>
          <w:b/>
          <w:sz w:val="28"/>
          <w:szCs w:val="28"/>
        </w:rPr>
        <w:t xml:space="preserve"> годов.</w:t>
      </w:r>
    </w:p>
    <w:p w:rsidR="00F14CA7" w:rsidRDefault="00F14CA7" w:rsidP="00B57130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rFonts w:eastAsia="Times New Roman"/>
          <w:sz w:val="28"/>
          <w:szCs w:val="28"/>
        </w:rPr>
      </w:pPr>
    </w:p>
    <w:p w:rsidR="0002146A" w:rsidRDefault="0002146A" w:rsidP="0002146A">
      <w:pPr>
        <w:ind w:firstLine="709"/>
        <w:jc w:val="both"/>
        <w:rPr>
          <w:szCs w:val="28"/>
        </w:rPr>
      </w:pPr>
      <w:r w:rsidRPr="0002146A">
        <w:rPr>
          <w:szCs w:val="28"/>
        </w:rPr>
        <w:t xml:space="preserve">Формирование бюджетных проектировок осуществлялось в условиях реализации мер по сдерживанию распространения новой </w:t>
      </w:r>
      <w:proofErr w:type="spellStart"/>
      <w:r w:rsidRPr="0002146A">
        <w:rPr>
          <w:szCs w:val="28"/>
        </w:rPr>
        <w:t>коронавирусной</w:t>
      </w:r>
      <w:proofErr w:type="spellEnd"/>
      <w:r w:rsidRPr="0002146A">
        <w:rPr>
          <w:szCs w:val="28"/>
        </w:rPr>
        <w:t xml:space="preserve"> инфекции, вызвавших беспрецедентное сокращение деловой активности, спад экономики и значительные бюджетные потери.</w:t>
      </w:r>
    </w:p>
    <w:p w:rsidR="0002146A" w:rsidRPr="00882D12" w:rsidRDefault="0002146A" w:rsidP="0002146A">
      <w:pPr>
        <w:ind w:firstLine="709"/>
        <w:jc w:val="both"/>
        <w:rPr>
          <w:szCs w:val="28"/>
        </w:rPr>
      </w:pPr>
      <w:r w:rsidRPr="0002146A">
        <w:rPr>
          <w:szCs w:val="28"/>
        </w:rPr>
        <w:t xml:space="preserve">Исходя из сценарных условий и параметров прогноза социально-экономического развития области, с учетом вступающих в силу в планируемом периоде изменений налогового и бюджетного законодательства, объем налоговых и неналоговых доходов областного </w:t>
      </w:r>
      <w:r w:rsidRPr="00882D12">
        <w:rPr>
          <w:szCs w:val="28"/>
        </w:rPr>
        <w:t xml:space="preserve">бюджета прогнозируется на 2021 год в сумме 69,0 </w:t>
      </w:r>
      <w:proofErr w:type="gramStart"/>
      <w:r w:rsidRPr="00882D12">
        <w:rPr>
          <w:szCs w:val="28"/>
        </w:rPr>
        <w:t>млрд</w:t>
      </w:r>
      <w:proofErr w:type="gramEnd"/>
      <w:r w:rsidRPr="00882D12">
        <w:rPr>
          <w:szCs w:val="28"/>
        </w:rPr>
        <w:t xml:space="preserve"> рублей, на 2022 и 2023 годы – соответственно 73,5 млрд рублей и 80,1 млрд рублей.</w:t>
      </w:r>
    </w:p>
    <w:p w:rsidR="0002146A" w:rsidRPr="00882D12" w:rsidRDefault="0002146A" w:rsidP="0002146A">
      <w:pPr>
        <w:ind w:firstLine="709"/>
        <w:jc w:val="both"/>
        <w:rPr>
          <w:szCs w:val="28"/>
        </w:rPr>
      </w:pPr>
      <w:r w:rsidRPr="00882D12">
        <w:rPr>
          <w:szCs w:val="28"/>
        </w:rPr>
        <w:t xml:space="preserve">На весь трехлетний период обеспечена социальная направленность бюджетных расходов. Из общего объема расходов </w:t>
      </w:r>
      <w:r w:rsidR="00882D12" w:rsidRPr="00882D12">
        <w:rPr>
          <w:szCs w:val="28"/>
        </w:rPr>
        <w:t xml:space="preserve">87,7 </w:t>
      </w:r>
      <w:proofErr w:type="gramStart"/>
      <w:r w:rsidRPr="00882D12">
        <w:rPr>
          <w:szCs w:val="28"/>
        </w:rPr>
        <w:t>млрд</w:t>
      </w:r>
      <w:proofErr w:type="gramEnd"/>
      <w:r w:rsidRPr="00882D12">
        <w:rPr>
          <w:szCs w:val="28"/>
        </w:rPr>
        <w:t xml:space="preserve"> рублей, или </w:t>
      </w:r>
      <w:r w:rsidR="00882D12" w:rsidRPr="00882D12">
        <w:rPr>
          <w:szCs w:val="28"/>
        </w:rPr>
        <w:t xml:space="preserve">более 72%, </w:t>
      </w:r>
      <w:r w:rsidRPr="00882D12">
        <w:rPr>
          <w:szCs w:val="28"/>
        </w:rPr>
        <w:t>приходится на обеспечение функционирования отраслей социальной сферы.</w:t>
      </w:r>
    </w:p>
    <w:p w:rsidR="0002146A" w:rsidRDefault="0002146A" w:rsidP="0002146A">
      <w:pPr>
        <w:ind w:firstLine="709"/>
        <w:jc w:val="both"/>
        <w:rPr>
          <w:szCs w:val="28"/>
        </w:rPr>
      </w:pPr>
      <w:r w:rsidRPr="00882D12">
        <w:rPr>
          <w:szCs w:val="28"/>
        </w:rPr>
        <w:t xml:space="preserve">Приоритетными остаются меры </w:t>
      </w:r>
      <w:proofErr w:type="spellStart"/>
      <w:r w:rsidRPr="00882D12">
        <w:rPr>
          <w:szCs w:val="28"/>
        </w:rPr>
        <w:t>соцподдержки</w:t>
      </w:r>
      <w:proofErr w:type="spellEnd"/>
      <w:r w:rsidRPr="00882D12">
        <w:rPr>
          <w:szCs w:val="28"/>
        </w:rPr>
        <w:t xml:space="preserve"> и те направления, которые обозначены в указах Президента России и нацелены на повышение благосостояния граждан.</w:t>
      </w:r>
    </w:p>
    <w:p w:rsidR="0002146A" w:rsidRPr="00882D12" w:rsidRDefault="0002146A" w:rsidP="00991B22">
      <w:pPr>
        <w:ind w:firstLine="709"/>
        <w:jc w:val="both"/>
        <w:rPr>
          <w:szCs w:val="28"/>
        </w:rPr>
      </w:pPr>
      <w:r w:rsidRPr="00882D12">
        <w:rPr>
          <w:szCs w:val="28"/>
        </w:rPr>
        <w:t>Социальные выплаты рассчитаны с ежегодной индексацией с 1 декабря в 2021-2023 годах на прогнозный уровень инфляции, а также с учетом роста тарифов на оплату жилого помещения и коммунальных услуг, платежи на обязательное медицинское страхование неработающего населения - в соответствии с федеральным нормативом.</w:t>
      </w:r>
      <w:r w:rsidR="00991B22">
        <w:rPr>
          <w:szCs w:val="28"/>
        </w:rPr>
        <w:t xml:space="preserve"> С</w:t>
      </w:r>
      <w:r w:rsidRPr="00882D12">
        <w:rPr>
          <w:szCs w:val="28"/>
        </w:rPr>
        <w:t xml:space="preserve">овокупный объем выплат населению в денежной форме за счет средств областного и федерального бюджетов составит в 2021 году 23,5 </w:t>
      </w:r>
      <w:proofErr w:type="gramStart"/>
      <w:r w:rsidRPr="00882D12">
        <w:rPr>
          <w:szCs w:val="28"/>
        </w:rPr>
        <w:t>млрд</w:t>
      </w:r>
      <w:proofErr w:type="gramEnd"/>
      <w:r w:rsidRPr="00882D12">
        <w:rPr>
          <w:szCs w:val="28"/>
        </w:rPr>
        <w:t xml:space="preserve"> рублей, что на 9,3% выше уровня текущего года.</w:t>
      </w:r>
    </w:p>
    <w:p w:rsidR="0002146A" w:rsidRPr="00882D12" w:rsidRDefault="0002146A" w:rsidP="0002146A">
      <w:pPr>
        <w:ind w:firstLine="709"/>
        <w:jc w:val="both"/>
        <w:rPr>
          <w:szCs w:val="28"/>
        </w:rPr>
      </w:pPr>
      <w:r w:rsidRPr="00882D12">
        <w:rPr>
          <w:szCs w:val="28"/>
        </w:rPr>
        <w:t xml:space="preserve">На весь плановый период сохранены на уровне, установленном с 1 июня 2020 года, целевые ориентиры по повышению заработной платы отдельных категорий работников бюджетной сферы согласно Указам Президента РФ 2012 года. </w:t>
      </w:r>
    </w:p>
    <w:p w:rsidR="0002146A" w:rsidRPr="00882D12" w:rsidRDefault="00991B22" w:rsidP="0002146A">
      <w:pPr>
        <w:ind w:firstLine="709"/>
        <w:jc w:val="both"/>
        <w:rPr>
          <w:szCs w:val="28"/>
        </w:rPr>
      </w:pPr>
      <w:r>
        <w:rPr>
          <w:szCs w:val="28"/>
        </w:rPr>
        <w:t>Продолжится</w:t>
      </w:r>
      <w:r w:rsidR="0002146A" w:rsidRPr="00882D12">
        <w:rPr>
          <w:szCs w:val="28"/>
        </w:rPr>
        <w:t xml:space="preserve"> финансовая помощь местным бюджетам на обеспечение достигнутого в рамках Указов повышения оплаты труда отдельных категорий работников муниципальных учреждений  –  более 1 </w:t>
      </w:r>
      <w:proofErr w:type="gramStart"/>
      <w:r w:rsidR="0002146A" w:rsidRPr="00882D12">
        <w:rPr>
          <w:szCs w:val="28"/>
        </w:rPr>
        <w:t>млрд</w:t>
      </w:r>
      <w:proofErr w:type="gramEnd"/>
      <w:r w:rsidR="0002146A" w:rsidRPr="00882D12">
        <w:rPr>
          <w:szCs w:val="28"/>
        </w:rPr>
        <w:t xml:space="preserve"> рублей ежегодно.</w:t>
      </w:r>
    </w:p>
    <w:p w:rsidR="0002146A" w:rsidRPr="00882D12" w:rsidRDefault="0002146A" w:rsidP="0002146A">
      <w:pPr>
        <w:ind w:firstLine="709"/>
        <w:jc w:val="both"/>
        <w:rPr>
          <w:szCs w:val="28"/>
        </w:rPr>
      </w:pPr>
      <w:r w:rsidRPr="00882D12">
        <w:rPr>
          <w:szCs w:val="28"/>
        </w:rPr>
        <w:t>Областной дорожный фонд на 2021 год составит 1</w:t>
      </w:r>
      <w:r w:rsidR="00882D12" w:rsidRPr="00882D12">
        <w:rPr>
          <w:szCs w:val="28"/>
        </w:rPr>
        <w:t>3,1</w:t>
      </w:r>
      <w:r w:rsidRPr="00882D12">
        <w:rPr>
          <w:szCs w:val="28"/>
        </w:rPr>
        <w:t xml:space="preserve"> </w:t>
      </w:r>
      <w:proofErr w:type="gramStart"/>
      <w:r w:rsidRPr="00882D12">
        <w:rPr>
          <w:szCs w:val="28"/>
        </w:rPr>
        <w:t>млрд</w:t>
      </w:r>
      <w:proofErr w:type="gramEnd"/>
      <w:r w:rsidRPr="00882D12">
        <w:rPr>
          <w:szCs w:val="28"/>
        </w:rPr>
        <w:t xml:space="preserve"> рублей. Снижение </w:t>
      </w:r>
      <w:r w:rsidR="00AC0A08">
        <w:rPr>
          <w:szCs w:val="28"/>
        </w:rPr>
        <w:t xml:space="preserve">его объема в части областных средств </w:t>
      </w:r>
      <w:r w:rsidRPr="00882D12">
        <w:rPr>
          <w:szCs w:val="28"/>
        </w:rPr>
        <w:t>обусловлено передачей транспортного налога на муниципальный уровень.</w:t>
      </w:r>
    </w:p>
    <w:p w:rsidR="0002146A" w:rsidRPr="00882D12" w:rsidRDefault="0002146A" w:rsidP="0002146A">
      <w:pPr>
        <w:ind w:firstLine="709"/>
        <w:jc w:val="both"/>
        <w:rPr>
          <w:szCs w:val="28"/>
        </w:rPr>
      </w:pPr>
      <w:r w:rsidRPr="00882D12">
        <w:rPr>
          <w:szCs w:val="28"/>
        </w:rPr>
        <w:t xml:space="preserve">На реализацию программы поддержки местных инициатив с предоставлением на конкурсной основе субсидий из областного бюджета предусмотрено ежегодно по 120 </w:t>
      </w:r>
      <w:proofErr w:type="gramStart"/>
      <w:r w:rsidRPr="00882D12">
        <w:rPr>
          <w:szCs w:val="28"/>
        </w:rPr>
        <w:t>млн</w:t>
      </w:r>
      <w:proofErr w:type="gramEnd"/>
      <w:r w:rsidRPr="00882D12">
        <w:rPr>
          <w:szCs w:val="28"/>
        </w:rPr>
        <w:t xml:space="preserve"> рублей. </w:t>
      </w:r>
    </w:p>
    <w:p w:rsidR="0002146A" w:rsidRPr="00882D12" w:rsidRDefault="0002146A" w:rsidP="0002146A">
      <w:pPr>
        <w:ind w:firstLine="709"/>
        <w:jc w:val="both"/>
        <w:rPr>
          <w:szCs w:val="28"/>
        </w:rPr>
      </w:pPr>
      <w:r w:rsidRPr="00882D12">
        <w:rPr>
          <w:szCs w:val="28"/>
        </w:rPr>
        <w:lastRenderedPageBreak/>
        <w:t>Суммарные ассигнования по межбюджетным трансфертам местным бюджетам на 2021 год и плановый период составят</w:t>
      </w:r>
      <w:r w:rsidR="00882D12" w:rsidRPr="00882D12">
        <w:rPr>
          <w:szCs w:val="28"/>
        </w:rPr>
        <w:t xml:space="preserve"> 34</w:t>
      </w:r>
      <w:r w:rsidRPr="00882D12">
        <w:rPr>
          <w:szCs w:val="28"/>
        </w:rPr>
        <w:t>,</w:t>
      </w:r>
      <w:r w:rsidR="00882D12" w:rsidRPr="00882D12">
        <w:rPr>
          <w:szCs w:val="28"/>
        </w:rPr>
        <w:t>4</w:t>
      </w:r>
      <w:r w:rsidRPr="00882D12">
        <w:rPr>
          <w:szCs w:val="28"/>
        </w:rPr>
        <w:t xml:space="preserve"> </w:t>
      </w:r>
      <w:proofErr w:type="gramStart"/>
      <w:r w:rsidRPr="00882D12">
        <w:rPr>
          <w:szCs w:val="28"/>
        </w:rPr>
        <w:t>млрд</w:t>
      </w:r>
      <w:proofErr w:type="gramEnd"/>
      <w:r w:rsidRPr="00882D12">
        <w:rPr>
          <w:szCs w:val="28"/>
        </w:rPr>
        <w:t xml:space="preserve"> рублей.</w:t>
      </w:r>
    </w:p>
    <w:p w:rsidR="0002146A" w:rsidRPr="00882D12" w:rsidRDefault="0002146A" w:rsidP="0002146A">
      <w:pPr>
        <w:shd w:val="clear" w:color="auto" w:fill="FFFFFF"/>
        <w:tabs>
          <w:tab w:val="left" w:pos="0"/>
        </w:tabs>
        <w:spacing w:line="228" w:lineRule="auto"/>
        <w:ind w:firstLine="709"/>
        <w:jc w:val="both"/>
        <w:rPr>
          <w:spacing w:val="-6"/>
          <w:szCs w:val="28"/>
        </w:rPr>
      </w:pPr>
      <w:r w:rsidRPr="00882D12">
        <w:rPr>
          <w:spacing w:val="-6"/>
          <w:szCs w:val="28"/>
        </w:rPr>
        <w:t>Основные показатели областного бюджета на 2021-2023 годы характеризуются следующими данными:</w:t>
      </w:r>
    </w:p>
    <w:p w:rsidR="0002146A" w:rsidRPr="00882D12" w:rsidRDefault="0002146A" w:rsidP="0002146A">
      <w:pPr>
        <w:shd w:val="clear" w:color="auto" w:fill="FFFFFF"/>
        <w:tabs>
          <w:tab w:val="left" w:pos="0"/>
        </w:tabs>
        <w:spacing w:line="228" w:lineRule="auto"/>
        <w:ind w:firstLine="709"/>
        <w:jc w:val="right"/>
        <w:rPr>
          <w:szCs w:val="28"/>
          <w:lang w:val="en-US"/>
        </w:rPr>
      </w:pPr>
      <w:r w:rsidRPr="00882D12">
        <w:rPr>
          <w:spacing w:val="-6"/>
          <w:szCs w:val="28"/>
        </w:rPr>
        <w:t>(</w:t>
      </w:r>
      <w:proofErr w:type="gramStart"/>
      <w:r w:rsidRPr="00882D12">
        <w:rPr>
          <w:spacing w:val="-6"/>
          <w:szCs w:val="28"/>
        </w:rPr>
        <w:t>млн</w:t>
      </w:r>
      <w:proofErr w:type="gramEnd"/>
      <w:r w:rsidR="00882D12" w:rsidRPr="00882D12">
        <w:rPr>
          <w:spacing w:val="-6"/>
          <w:szCs w:val="28"/>
        </w:rPr>
        <w:t xml:space="preserve"> </w:t>
      </w:r>
      <w:r w:rsidRPr="00882D12">
        <w:rPr>
          <w:spacing w:val="-6"/>
          <w:szCs w:val="28"/>
        </w:rPr>
        <w:t>рублей</w:t>
      </w:r>
      <w:r w:rsidRPr="00882D12">
        <w:rPr>
          <w:szCs w:val="28"/>
        </w:rPr>
        <w:t>)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1668"/>
        <w:gridCol w:w="1416"/>
        <w:gridCol w:w="1416"/>
      </w:tblGrid>
      <w:tr w:rsidR="0002146A" w:rsidRPr="0002146A" w:rsidTr="0043318C">
        <w:trPr>
          <w:trHeight w:val="60"/>
          <w:tblHeader/>
        </w:trPr>
        <w:tc>
          <w:tcPr>
            <w:tcW w:w="5070" w:type="dxa"/>
            <w:shd w:val="clear" w:color="auto" w:fill="auto"/>
          </w:tcPr>
          <w:p w:rsidR="0002146A" w:rsidRPr="00B92617" w:rsidRDefault="0002146A" w:rsidP="0043318C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jc w:val="center"/>
              <w:rPr>
                <w:szCs w:val="28"/>
              </w:rPr>
            </w:pPr>
            <w:r w:rsidRPr="00B92617">
              <w:rPr>
                <w:b/>
                <w:bCs/>
                <w:szCs w:val="28"/>
              </w:rPr>
              <w:t>Показатели</w:t>
            </w:r>
          </w:p>
        </w:tc>
        <w:tc>
          <w:tcPr>
            <w:tcW w:w="1668" w:type="dxa"/>
            <w:shd w:val="clear" w:color="auto" w:fill="auto"/>
            <w:vAlign w:val="bottom"/>
          </w:tcPr>
          <w:p w:rsidR="0002146A" w:rsidRPr="00B92617" w:rsidRDefault="0002146A" w:rsidP="0043318C">
            <w:pPr>
              <w:shd w:val="clear" w:color="auto" w:fill="FFFFFF"/>
              <w:tabs>
                <w:tab w:val="left" w:pos="0"/>
              </w:tabs>
              <w:spacing w:line="228" w:lineRule="auto"/>
              <w:ind w:right="-53"/>
              <w:jc w:val="center"/>
              <w:rPr>
                <w:spacing w:val="-4"/>
                <w:szCs w:val="28"/>
              </w:rPr>
            </w:pPr>
            <w:r w:rsidRPr="00B92617">
              <w:rPr>
                <w:b/>
                <w:bCs/>
                <w:spacing w:val="-4"/>
                <w:szCs w:val="28"/>
              </w:rPr>
              <w:t>20</w:t>
            </w:r>
            <w:r w:rsidRPr="00B92617">
              <w:rPr>
                <w:b/>
                <w:bCs/>
                <w:spacing w:val="-4"/>
                <w:szCs w:val="28"/>
                <w:lang w:val="en-US"/>
              </w:rPr>
              <w:t>2</w:t>
            </w:r>
            <w:r w:rsidRPr="00B92617">
              <w:rPr>
                <w:b/>
                <w:bCs/>
                <w:spacing w:val="-4"/>
                <w:szCs w:val="28"/>
              </w:rPr>
              <w:t>1 год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02146A" w:rsidRPr="00B92617" w:rsidRDefault="0002146A" w:rsidP="0043318C">
            <w:pPr>
              <w:shd w:val="clear" w:color="auto" w:fill="FFFFFF"/>
              <w:tabs>
                <w:tab w:val="left" w:pos="0"/>
              </w:tabs>
              <w:spacing w:line="228" w:lineRule="auto"/>
              <w:ind w:firstLine="66"/>
              <w:jc w:val="center"/>
              <w:rPr>
                <w:szCs w:val="28"/>
              </w:rPr>
            </w:pPr>
            <w:r w:rsidRPr="00B92617">
              <w:rPr>
                <w:b/>
                <w:bCs/>
                <w:szCs w:val="28"/>
              </w:rPr>
              <w:t>2022 год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02146A" w:rsidRPr="00B92617" w:rsidRDefault="0002146A" w:rsidP="0043318C">
            <w:pPr>
              <w:shd w:val="clear" w:color="auto" w:fill="FFFFFF"/>
              <w:tabs>
                <w:tab w:val="left" w:pos="0"/>
              </w:tabs>
              <w:spacing w:line="228" w:lineRule="auto"/>
              <w:jc w:val="center"/>
              <w:rPr>
                <w:szCs w:val="28"/>
              </w:rPr>
            </w:pPr>
            <w:r w:rsidRPr="00B92617">
              <w:rPr>
                <w:b/>
                <w:bCs/>
                <w:szCs w:val="28"/>
              </w:rPr>
              <w:t>2023 год</w:t>
            </w:r>
          </w:p>
        </w:tc>
      </w:tr>
      <w:tr w:rsidR="00882D12" w:rsidRPr="0002146A" w:rsidTr="00711518">
        <w:trPr>
          <w:trHeight w:val="60"/>
        </w:trPr>
        <w:tc>
          <w:tcPr>
            <w:tcW w:w="5070" w:type="dxa"/>
            <w:shd w:val="clear" w:color="auto" w:fill="auto"/>
          </w:tcPr>
          <w:p w:rsidR="00882D12" w:rsidRPr="00B92617" w:rsidRDefault="00882D12" w:rsidP="0043318C">
            <w:pPr>
              <w:shd w:val="clear" w:color="auto" w:fill="FFFFFF"/>
              <w:tabs>
                <w:tab w:val="left" w:pos="0"/>
              </w:tabs>
              <w:spacing w:line="228" w:lineRule="auto"/>
              <w:rPr>
                <w:szCs w:val="28"/>
              </w:rPr>
            </w:pPr>
            <w:r w:rsidRPr="00B92617">
              <w:rPr>
                <w:b/>
                <w:bCs/>
                <w:szCs w:val="28"/>
              </w:rPr>
              <w:t>Доходы - всего</w:t>
            </w:r>
          </w:p>
        </w:tc>
        <w:tc>
          <w:tcPr>
            <w:tcW w:w="1668" w:type="dxa"/>
            <w:shd w:val="clear" w:color="auto" w:fill="auto"/>
          </w:tcPr>
          <w:p w:rsidR="00882D12" w:rsidRPr="00B92617" w:rsidRDefault="00882D12" w:rsidP="008674F7">
            <w:pPr>
              <w:rPr>
                <w:b/>
                <w:szCs w:val="28"/>
              </w:rPr>
            </w:pPr>
            <w:r w:rsidRPr="00B92617">
              <w:rPr>
                <w:b/>
                <w:szCs w:val="28"/>
              </w:rPr>
              <w:t>110 688,9</w:t>
            </w:r>
          </w:p>
        </w:tc>
        <w:tc>
          <w:tcPr>
            <w:tcW w:w="1416" w:type="dxa"/>
            <w:shd w:val="clear" w:color="auto" w:fill="auto"/>
          </w:tcPr>
          <w:p w:rsidR="00882D12" w:rsidRPr="00B92617" w:rsidRDefault="00882D12" w:rsidP="008674F7">
            <w:pPr>
              <w:rPr>
                <w:b/>
                <w:szCs w:val="28"/>
              </w:rPr>
            </w:pPr>
            <w:r w:rsidRPr="00B92617">
              <w:rPr>
                <w:b/>
                <w:szCs w:val="28"/>
              </w:rPr>
              <w:t>113 535,1</w:t>
            </w:r>
          </w:p>
        </w:tc>
        <w:tc>
          <w:tcPr>
            <w:tcW w:w="1416" w:type="dxa"/>
            <w:shd w:val="clear" w:color="auto" w:fill="auto"/>
          </w:tcPr>
          <w:p w:rsidR="00882D12" w:rsidRPr="00B92617" w:rsidRDefault="00882D12" w:rsidP="008674F7">
            <w:pPr>
              <w:rPr>
                <w:b/>
                <w:szCs w:val="28"/>
              </w:rPr>
            </w:pPr>
            <w:r w:rsidRPr="00B92617">
              <w:rPr>
                <w:b/>
                <w:szCs w:val="28"/>
              </w:rPr>
              <w:t>115 722,7</w:t>
            </w:r>
          </w:p>
        </w:tc>
      </w:tr>
      <w:tr w:rsidR="00882D12" w:rsidRPr="0002146A" w:rsidTr="009645B9">
        <w:tc>
          <w:tcPr>
            <w:tcW w:w="5070" w:type="dxa"/>
            <w:shd w:val="clear" w:color="auto" w:fill="auto"/>
          </w:tcPr>
          <w:p w:rsidR="00882D12" w:rsidRPr="00B92617" w:rsidRDefault="00882D12" w:rsidP="0043318C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rPr>
                <w:szCs w:val="28"/>
              </w:rPr>
            </w:pPr>
            <w:r w:rsidRPr="00B92617">
              <w:rPr>
                <w:szCs w:val="28"/>
              </w:rPr>
              <w:t>налоговые и неналоговые доходы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882D12" w:rsidRPr="00B92617" w:rsidRDefault="00882D12">
            <w:pPr>
              <w:jc w:val="center"/>
              <w:rPr>
                <w:szCs w:val="28"/>
              </w:rPr>
            </w:pPr>
            <w:r w:rsidRPr="00B92617">
              <w:rPr>
                <w:szCs w:val="28"/>
              </w:rPr>
              <w:t>69 028,4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82D12" w:rsidRPr="00B92617" w:rsidRDefault="00882D12">
            <w:pPr>
              <w:jc w:val="center"/>
              <w:rPr>
                <w:szCs w:val="28"/>
              </w:rPr>
            </w:pPr>
            <w:r w:rsidRPr="00B92617">
              <w:rPr>
                <w:szCs w:val="28"/>
              </w:rPr>
              <w:t>73 522,4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82D12" w:rsidRPr="00B92617" w:rsidRDefault="00882D12">
            <w:pPr>
              <w:jc w:val="center"/>
              <w:rPr>
                <w:szCs w:val="28"/>
              </w:rPr>
            </w:pPr>
            <w:r w:rsidRPr="00B92617">
              <w:rPr>
                <w:szCs w:val="28"/>
              </w:rPr>
              <w:t>80 130,0</w:t>
            </w:r>
          </w:p>
        </w:tc>
      </w:tr>
      <w:tr w:rsidR="00882D12" w:rsidRPr="0002146A" w:rsidTr="009645B9">
        <w:tc>
          <w:tcPr>
            <w:tcW w:w="5070" w:type="dxa"/>
            <w:shd w:val="clear" w:color="auto" w:fill="auto"/>
          </w:tcPr>
          <w:p w:rsidR="00882D12" w:rsidRPr="00B92617" w:rsidRDefault="00882D12" w:rsidP="0043318C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rPr>
                <w:szCs w:val="28"/>
              </w:rPr>
            </w:pPr>
            <w:r w:rsidRPr="00B92617">
              <w:rPr>
                <w:szCs w:val="28"/>
              </w:rPr>
              <w:t>безвозмездные поступления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882D12" w:rsidRPr="00B92617" w:rsidRDefault="00882D12">
            <w:pPr>
              <w:jc w:val="center"/>
              <w:rPr>
                <w:szCs w:val="28"/>
              </w:rPr>
            </w:pPr>
            <w:r w:rsidRPr="00B92617">
              <w:rPr>
                <w:szCs w:val="28"/>
              </w:rPr>
              <w:t>41 660,5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82D12" w:rsidRPr="00B92617" w:rsidRDefault="00882D12">
            <w:pPr>
              <w:jc w:val="center"/>
              <w:rPr>
                <w:szCs w:val="28"/>
              </w:rPr>
            </w:pPr>
            <w:r w:rsidRPr="00B92617">
              <w:rPr>
                <w:szCs w:val="28"/>
              </w:rPr>
              <w:t>40 012,7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82D12" w:rsidRPr="00B92617" w:rsidRDefault="00882D12">
            <w:pPr>
              <w:jc w:val="center"/>
              <w:rPr>
                <w:szCs w:val="28"/>
              </w:rPr>
            </w:pPr>
            <w:r w:rsidRPr="00B92617">
              <w:rPr>
                <w:szCs w:val="28"/>
              </w:rPr>
              <w:t>35 592,7</w:t>
            </w:r>
          </w:p>
        </w:tc>
      </w:tr>
      <w:tr w:rsidR="00882D12" w:rsidRPr="0002146A" w:rsidTr="000F0673">
        <w:tc>
          <w:tcPr>
            <w:tcW w:w="5070" w:type="dxa"/>
            <w:shd w:val="clear" w:color="auto" w:fill="auto"/>
          </w:tcPr>
          <w:p w:rsidR="00882D12" w:rsidRPr="00B92617" w:rsidRDefault="00882D12" w:rsidP="0043318C">
            <w:pPr>
              <w:shd w:val="clear" w:color="auto" w:fill="FFFFFF"/>
              <w:tabs>
                <w:tab w:val="left" w:pos="0"/>
              </w:tabs>
              <w:spacing w:line="228" w:lineRule="auto"/>
              <w:rPr>
                <w:szCs w:val="28"/>
              </w:rPr>
            </w:pPr>
            <w:r w:rsidRPr="00B92617">
              <w:rPr>
                <w:b/>
                <w:bCs/>
                <w:szCs w:val="28"/>
              </w:rPr>
              <w:t>Расходы - всего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882D12" w:rsidRPr="00B92617" w:rsidRDefault="00882D12">
            <w:pPr>
              <w:jc w:val="center"/>
              <w:rPr>
                <w:b/>
                <w:bCs/>
                <w:szCs w:val="28"/>
              </w:rPr>
            </w:pPr>
            <w:r w:rsidRPr="00B92617">
              <w:rPr>
                <w:b/>
                <w:bCs/>
                <w:szCs w:val="28"/>
              </w:rPr>
              <w:t>121 043,2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82D12" w:rsidRPr="00B92617" w:rsidRDefault="00882D12">
            <w:pPr>
              <w:jc w:val="center"/>
              <w:rPr>
                <w:b/>
                <w:bCs/>
                <w:szCs w:val="28"/>
              </w:rPr>
            </w:pPr>
            <w:r w:rsidRPr="00B92617">
              <w:rPr>
                <w:b/>
                <w:bCs/>
                <w:szCs w:val="28"/>
              </w:rPr>
              <w:t>121 804,2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82D12" w:rsidRPr="00B92617" w:rsidRDefault="00882D12">
            <w:pPr>
              <w:jc w:val="center"/>
              <w:rPr>
                <w:b/>
                <w:bCs/>
                <w:szCs w:val="28"/>
              </w:rPr>
            </w:pPr>
            <w:r w:rsidRPr="00B92617">
              <w:rPr>
                <w:b/>
                <w:bCs/>
                <w:szCs w:val="28"/>
              </w:rPr>
              <w:t>121 148,0</w:t>
            </w:r>
          </w:p>
        </w:tc>
      </w:tr>
      <w:tr w:rsidR="0002146A" w:rsidRPr="0002146A" w:rsidTr="0043318C">
        <w:trPr>
          <w:trHeight w:val="60"/>
        </w:trPr>
        <w:tc>
          <w:tcPr>
            <w:tcW w:w="5070" w:type="dxa"/>
            <w:shd w:val="clear" w:color="auto" w:fill="auto"/>
            <w:hideMark/>
          </w:tcPr>
          <w:p w:rsidR="0002146A" w:rsidRPr="00B92617" w:rsidRDefault="0002146A" w:rsidP="0043318C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rPr>
                <w:szCs w:val="28"/>
              </w:rPr>
            </w:pPr>
            <w:r w:rsidRPr="00B92617">
              <w:rPr>
                <w:szCs w:val="28"/>
              </w:rPr>
              <w:t>условно утверждаемые расходы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02146A" w:rsidRPr="00B92617" w:rsidRDefault="0002146A" w:rsidP="0043318C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02146A" w:rsidRPr="00B92617" w:rsidRDefault="0002146A" w:rsidP="0043318C">
            <w:pPr>
              <w:shd w:val="clear" w:color="auto" w:fill="FFFFFF"/>
              <w:tabs>
                <w:tab w:val="left" w:pos="0"/>
              </w:tabs>
              <w:spacing w:line="228" w:lineRule="auto"/>
              <w:ind w:firstLine="66"/>
              <w:jc w:val="center"/>
              <w:rPr>
                <w:szCs w:val="28"/>
              </w:rPr>
            </w:pPr>
            <w:r w:rsidRPr="00B92617">
              <w:rPr>
                <w:szCs w:val="28"/>
              </w:rPr>
              <w:t>2</w:t>
            </w:r>
            <w:r w:rsidR="00882D12" w:rsidRPr="00B92617">
              <w:rPr>
                <w:szCs w:val="28"/>
              </w:rPr>
              <w:t xml:space="preserve"> </w:t>
            </w:r>
            <w:r w:rsidRPr="00B92617">
              <w:rPr>
                <w:szCs w:val="28"/>
              </w:rPr>
              <w:t>344,3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02146A" w:rsidRPr="00B92617" w:rsidRDefault="0002146A" w:rsidP="0043318C">
            <w:pPr>
              <w:shd w:val="clear" w:color="auto" w:fill="FFFFFF"/>
              <w:tabs>
                <w:tab w:val="left" w:pos="0"/>
              </w:tabs>
              <w:spacing w:line="228" w:lineRule="auto"/>
              <w:jc w:val="center"/>
              <w:rPr>
                <w:szCs w:val="28"/>
              </w:rPr>
            </w:pPr>
            <w:r w:rsidRPr="00B92617">
              <w:rPr>
                <w:szCs w:val="28"/>
              </w:rPr>
              <w:t>4</w:t>
            </w:r>
            <w:r w:rsidR="00882D12" w:rsidRPr="00B92617">
              <w:rPr>
                <w:szCs w:val="28"/>
              </w:rPr>
              <w:t xml:space="preserve"> </w:t>
            </w:r>
            <w:r w:rsidRPr="00B92617">
              <w:rPr>
                <w:szCs w:val="28"/>
              </w:rPr>
              <w:t>877,0</w:t>
            </w:r>
          </w:p>
        </w:tc>
      </w:tr>
      <w:tr w:rsidR="00882D12" w:rsidRPr="0002146A" w:rsidTr="002E5360">
        <w:trPr>
          <w:trHeight w:val="335"/>
        </w:trPr>
        <w:tc>
          <w:tcPr>
            <w:tcW w:w="5070" w:type="dxa"/>
            <w:shd w:val="clear" w:color="auto" w:fill="auto"/>
          </w:tcPr>
          <w:p w:rsidR="00882D12" w:rsidRPr="00B92617" w:rsidRDefault="00882D12" w:rsidP="0043318C">
            <w:pPr>
              <w:shd w:val="clear" w:color="auto" w:fill="FFFFFF"/>
              <w:tabs>
                <w:tab w:val="left" w:pos="0"/>
              </w:tabs>
              <w:spacing w:line="228" w:lineRule="auto"/>
              <w:rPr>
                <w:szCs w:val="28"/>
              </w:rPr>
            </w:pPr>
            <w:r w:rsidRPr="00B92617">
              <w:rPr>
                <w:b/>
                <w:bCs/>
                <w:szCs w:val="28"/>
              </w:rPr>
              <w:t>Дефицит</w:t>
            </w:r>
            <w:proofErr w:type="gramStart"/>
            <w:r w:rsidRPr="00B92617">
              <w:rPr>
                <w:b/>
                <w:bCs/>
                <w:szCs w:val="28"/>
              </w:rPr>
              <w:t xml:space="preserve"> (-)/</w:t>
            </w:r>
            <w:proofErr w:type="gramEnd"/>
            <w:r w:rsidRPr="00B92617">
              <w:rPr>
                <w:b/>
                <w:bCs/>
                <w:szCs w:val="28"/>
              </w:rPr>
              <w:t>Профицит (+)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882D12" w:rsidRPr="00B92617" w:rsidRDefault="00882D12">
            <w:pPr>
              <w:jc w:val="center"/>
              <w:rPr>
                <w:b/>
                <w:bCs/>
                <w:szCs w:val="28"/>
              </w:rPr>
            </w:pPr>
            <w:r w:rsidRPr="00B92617">
              <w:rPr>
                <w:b/>
                <w:bCs/>
                <w:szCs w:val="28"/>
              </w:rPr>
              <w:t>-10 354,3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82D12" w:rsidRPr="00B92617" w:rsidRDefault="00882D12">
            <w:pPr>
              <w:jc w:val="center"/>
              <w:rPr>
                <w:b/>
                <w:bCs/>
                <w:szCs w:val="28"/>
              </w:rPr>
            </w:pPr>
            <w:r w:rsidRPr="00B92617">
              <w:rPr>
                <w:b/>
                <w:bCs/>
                <w:szCs w:val="28"/>
              </w:rPr>
              <w:t>-8 269,1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82D12" w:rsidRPr="00B92617" w:rsidRDefault="00882D12">
            <w:pPr>
              <w:jc w:val="center"/>
              <w:rPr>
                <w:b/>
                <w:bCs/>
                <w:szCs w:val="28"/>
              </w:rPr>
            </w:pPr>
            <w:r w:rsidRPr="00B92617">
              <w:rPr>
                <w:b/>
                <w:bCs/>
                <w:szCs w:val="28"/>
              </w:rPr>
              <w:t>-5 425,3</w:t>
            </w:r>
          </w:p>
        </w:tc>
      </w:tr>
    </w:tbl>
    <w:p w:rsidR="0002146A" w:rsidRPr="0002146A" w:rsidRDefault="0002146A" w:rsidP="0002146A">
      <w:pPr>
        <w:ind w:firstLine="709"/>
        <w:jc w:val="both"/>
        <w:rPr>
          <w:color w:val="FF0000"/>
          <w:szCs w:val="28"/>
        </w:rPr>
      </w:pPr>
    </w:p>
    <w:p w:rsidR="0002146A" w:rsidRDefault="0002146A" w:rsidP="0002146A">
      <w:pPr>
        <w:ind w:firstLine="709"/>
        <w:jc w:val="both"/>
        <w:rPr>
          <w:szCs w:val="28"/>
        </w:rPr>
      </w:pPr>
      <w:r w:rsidRPr="00882D12">
        <w:rPr>
          <w:szCs w:val="28"/>
        </w:rPr>
        <w:t xml:space="preserve">Параметры дефицита областного бюджета, государственного внутреннего долга и расходов на его обслуживание соответствуют установленным Бюджетным кодексом Российской Федерации ограничениям. </w:t>
      </w:r>
    </w:p>
    <w:p w:rsidR="00882D12" w:rsidRPr="00882D12" w:rsidRDefault="00AC0A08" w:rsidP="0002146A">
      <w:pPr>
        <w:ind w:firstLine="709"/>
        <w:jc w:val="both"/>
        <w:rPr>
          <w:szCs w:val="28"/>
        </w:rPr>
      </w:pPr>
      <w:r>
        <w:rPr>
          <w:szCs w:val="28"/>
        </w:rPr>
        <w:t>Показатели</w:t>
      </w:r>
      <w:r w:rsidR="00882D12" w:rsidRPr="00882D12">
        <w:rPr>
          <w:szCs w:val="28"/>
        </w:rPr>
        <w:t xml:space="preserve"> консолидированного бюджета на 2021 год составят: доходы – 130,5 </w:t>
      </w:r>
      <w:proofErr w:type="gramStart"/>
      <w:r w:rsidR="00882D12" w:rsidRPr="00882D12">
        <w:rPr>
          <w:szCs w:val="28"/>
        </w:rPr>
        <w:t>млрд</w:t>
      </w:r>
      <w:proofErr w:type="gramEnd"/>
      <w:r w:rsidR="00882D12" w:rsidRPr="00882D12">
        <w:rPr>
          <w:szCs w:val="28"/>
        </w:rPr>
        <w:t xml:space="preserve"> рублей, расходы – 149,0 млрд рублей. На 2022 и 2023 годы соответственно: доходы – 134,2 </w:t>
      </w:r>
      <w:proofErr w:type="gramStart"/>
      <w:r w:rsidR="00882D12" w:rsidRPr="00882D12">
        <w:rPr>
          <w:szCs w:val="28"/>
        </w:rPr>
        <w:t>млрд</w:t>
      </w:r>
      <w:proofErr w:type="gramEnd"/>
      <w:r w:rsidR="00882D12" w:rsidRPr="00882D12">
        <w:rPr>
          <w:szCs w:val="28"/>
        </w:rPr>
        <w:t xml:space="preserve"> рублей и 137,4 млрд рублей, расходы – 143,4 млрд и 143,8 млрд рублей.</w:t>
      </w:r>
    </w:p>
    <w:p w:rsidR="007643FD" w:rsidRPr="0002146A" w:rsidRDefault="007643FD" w:rsidP="007643FD">
      <w:pPr>
        <w:ind w:firstLine="700"/>
        <w:jc w:val="both"/>
        <w:rPr>
          <w:szCs w:val="28"/>
        </w:rPr>
      </w:pPr>
      <w:r w:rsidRPr="0002146A">
        <w:rPr>
          <w:spacing w:val="-6"/>
          <w:szCs w:val="28"/>
        </w:rPr>
        <w:t xml:space="preserve">Принятый </w:t>
      </w:r>
      <w:r w:rsidRPr="0002146A">
        <w:rPr>
          <w:szCs w:val="28"/>
        </w:rPr>
        <w:t>закон Саратовской области «Об областном бюджете на 202</w:t>
      </w:r>
      <w:r w:rsidR="008733BA" w:rsidRPr="0002146A">
        <w:rPr>
          <w:szCs w:val="28"/>
        </w:rPr>
        <w:t>1</w:t>
      </w:r>
      <w:r w:rsidRPr="0002146A">
        <w:rPr>
          <w:szCs w:val="28"/>
        </w:rPr>
        <w:t xml:space="preserve"> год и на плановый пери</w:t>
      </w:r>
      <w:r w:rsidR="00D821AF" w:rsidRPr="0002146A">
        <w:rPr>
          <w:szCs w:val="28"/>
        </w:rPr>
        <w:t>од 20</w:t>
      </w:r>
      <w:r w:rsidR="008733BA" w:rsidRPr="0002146A">
        <w:rPr>
          <w:szCs w:val="28"/>
        </w:rPr>
        <w:t>22</w:t>
      </w:r>
      <w:r w:rsidR="00D821AF" w:rsidRPr="0002146A">
        <w:rPr>
          <w:szCs w:val="28"/>
        </w:rPr>
        <w:t xml:space="preserve"> и 202</w:t>
      </w:r>
      <w:r w:rsidR="008733BA" w:rsidRPr="0002146A">
        <w:rPr>
          <w:szCs w:val="28"/>
        </w:rPr>
        <w:t>3</w:t>
      </w:r>
      <w:r w:rsidR="00D821AF" w:rsidRPr="0002146A">
        <w:rPr>
          <w:szCs w:val="28"/>
        </w:rPr>
        <w:t xml:space="preserve"> годов» вместе с </w:t>
      </w:r>
      <w:r w:rsidRPr="0002146A">
        <w:rPr>
          <w:szCs w:val="28"/>
        </w:rPr>
        <w:t xml:space="preserve">брошюрой </w:t>
      </w:r>
      <w:r w:rsidR="00D821AF" w:rsidRPr="0002146A">
        <w:rPr>
          <w:szCs w:val="28"/>
        </w:rPr>
        <w:t xml:space="preserve">            </w:t>
      </w:r>
      <w:r w:rsidRPr="0002146A">
        <w:rPr>
          <w:spacing w:val="-6"/>
          <w:szCs w:val="28"/>
        </w:rPr>
        <w:t>«Бюджет для граждан», разработанной на основе данного закона</w:t>
      </w:r>
      <w:r w:rsidR="00D821AF" w:rsidRPr="0002146A">
        <w:rPr>
          <w:spacing w:val="-6"/>
          <w:szCs w:val="28"/>
        </w:rPr>
        <w:t>,</w:t>
      </w:r>
      <w:r w:rsidRPr="0002146A">
        <w:rPr>
          <w:szCs w:val="28"/>
        </w:rPr>
        <w:t xml:space="preserve"> </w:t>
      </w:r>
      <w:r w:rsidR="00D821AF" w:rsidRPr="0002146A">
        <w:rPr>
          <w:szCs w:val="28"/>
        </w:rPr>
        <w:t xml:space="preserve">                                 </w:t>
      </w:r>
      <w:proofErr w:type="gramStart"/>
      <w:r w:rsidRPr="0002146A">
        <w:rPr>
          <w:szCs w:val="28"/>
        </w:rPr>
        <w:t>размещен</w:t>
      </w:r>
      <w:r w:rsidR="009A4BA2" w:rsidRPr="0002146A">
        <w:rPr>
          <w:szCs w:val="28"/>
        </w:rPr>
        <w:t>ы</w:t>
      </w:r>
      <w:proofErr w:type="gramEnd"/>
      <w:r w:rsidR="00D821AF" w:rsidRPr="0002146A">
        <w:rPr>
          <w:szCs w:val="28"/>
        </w:rPr>
        <w:t xml:space="preserve"> на портале </w:t>
      </w:r>
      <w:r w:rsidR="008733BA" w:rsidRPr="0002146A">
        <w:rPr>
          <w:szCs w:val="28"/>
        </w:rPr>
        <w:t>«Открытый бюджет Саратовской области» (</w:t>
      </w:r>
      <w:hyperlink r:id="rId8" w:history="1">
        <w:r w:rsidR="008733BA" w:rsidRPr="0002146A">
          <w:rPr>
            <w:rStyle w:val="a8"/>
            <w:color w:val="auto"/>
            <w:szCs w:val="28"/>
          </w:rPr>
          <w:t>https://minfin.saratov.gov.ru/budget/zakon-o-byudzhete/zakon-ob-oblastnom-byudzhete/zakon-ob-oblastnom-byudzhete-2021-2023-g</w:t>
        </w:r>
      </w:hyperlink>
      <w:r w:rsidR="008733BA" w:rsidRPr="0002146A">
        <w:rPr>
          <w:szCs w:val="28"/>
        </w:rPr>
        <w:t xml:space="preserve">). </w:t>
      </w:r>
      <w:r w:rsidR="00D821AF" w:rsidRPr="0002146A">
        <w:rPr>
          <w:szCs w:val="28"/>
        </w:rPr>
        <w:t xml:space="preserve"> </w:t>
      </w:r>
    </w:p>
    <w:p w:rsidR="007643FD" w:rsidRPr="0002146A" w:rsidRDefault="007643FD" w:rsidP="007643FD">
      <w:pPr>
        <w:ind w:firstLine="700"/>
        <w:jc w:val="both"/>
        <w:rPr>
          <w:szCs w:val="28"/>
        </w:rPr>
      </w:pPr>
    </w:p>
    <w:p w:rsidR="00EC25CD" w:rsidRPr="008733BA" w:rsidRDefault="00CE1C1B" w:rsidP="009623D2">
      <w:pPr>
        <w:ind w:firstLine="700"/>
        <w:jc w:val="both"/>
        <w:rPr>
          <w:b/>
          <w:szCs w:val="28"/>
        </w:rPr>
      </w:pPr>
      <w:r w:rsidRPr="00E50359">
        <w:rPr>
          <w:b/>
          <w:szCs w:val="28"/>
        </w:rPr>
        <w:t>2.</w:t>
      </w:r>
      <w:r w:rsidR="00EC25CD" w:rsidRPr="00E50359">
        <w:rPr>
          <w:b/>
          <w:szCs w:val="28"/>
        </w:rPr>
        <w:tab/>
      </w:r>
      <w:r w:rsidR="004135B0" w:rsidRPr="00E50359">
        <w:rPr>
          <w:b/>
          <w:szCs w:val="28"/>
        </w:rPr>
        <w:t>О ситуации с государственным и  муниципальным долгом в Саратовской области.</w:t>
      </w:r>
      <w:r w:rsidR="008733BA">
        <w:rPr>
          <w:b/>
          <w:szCs w:val="28"/>
        </w:rPr>
        <w:t xml:space="preserve"> </w:t>
      </w:r>
    </w:p>
    <w:p w:rsidR="004135B0" w:rsidRDefault="004135B0" w:rsidP="009623D2">
      <w:pPr>
        <w:ind w:firstLine="700"/>
        <w:jc w:val="both"/>
        <w:rPr>
          <w:b/>
          <w:szCs w:val="28"/>
        </w:rPr>
      </w:pPr>
    </w:p>
    <w:p w:rsidR="00827580" w:rsidRDefault="00827580" w:rsidP="00827580">
      <w:pPr>
        <w:ind w:firstLine="709"/>
        <w:jc w:val="both"/>
        <w:rPr>
          <w:szCs w:val="28"/>
        </w:rPr>
      </w:pPr>
      <w:r w:rsidRPr="00004025">
        <w:rPr>
          <w:szCs w:val="28"/>
        </w:rPr>
        <w:t xml:space="preserve">Основные направления долговой политики Саратовской области на 2020 год и на плановый период 2021 и 2022 годов утверждены распоряжением Правительства Саратовской области от 25 ноября 2019 года  № 298-Пр. Задачами </w:t>
      </w:r>
      <w:r>
        <w:rPr>
          <w:szCs w:val="28"/>
        </w:rPr>
        <w:t>долговой</w:t>
      </w:r>
      <w:r w:rsidRPr="00004025">
        <w:rPr>
          <w:szCs w:val="28"/>
        </w:rPr>
        <w:t xml:space="preserve"> политик</w:t>
      </w:r>
      <w:r>
        <w:rPr>
          <w:szCs w:val="28"/>
        </w:rPr>
        <w:t>и</w:t>
      </w:r>
      <w:r w:rsidRPr="00004025">
        <w:rPr>
          <w:szCs w:val="28"/>
        </w:rPr>
        <w:t xml:space="preserve"> области в текущем году </w:t>
      </w:r>
      <w:r>
        <w:rPr>
          <w:szCs w:val="28"/>
        </w:rPr>
        <w:t>являются</w:t>
      </w:r>
      <w:r w:rsidRPr="00004025">
        <w:rPr>
          <w:szCs w:val="28"/>
        </w:rPr>
        <w:t xml:space="preserve"> </w:t>
      </w:r>
      <w:r w:rsidRPr="00193528">
        <w:rPr>
          <w:szCs w:val="28"/>
        </w:rPr>
        <w:t>поддержание долга на</w:t>
      </w:r>
      <w:r>
        <w:rPr>
          <w:szCs w:val="28"/>
        </w:rPr>
        <w:t xml:space="preserve"> экономически безопасном уровне, а также обеспечение сбалансированности и финансовой устойчивости областного бюджета. </w:t>
      </w:r>
    </w:p>
    <w:p w:rsidR="00827580" w:rsidRDefault="00827580" w:rsidP="00827580">
      <w:pPr>
        <w:tabs>
          <w:tab w:val="left" w:pos="1545"/>
          <w:tab w:val="center" w:pos="4844"/>
          <w:tab w:val="right" w:pos="9689"/>
        </w:tabs>
        <w:ind w:firstLine="709"/>
        <w:jc w:val="both"/>
        <w:rPr>
          <w:szCs w:val="28"/>
        </w:rPr>
      </w:pPr>
      <w:r w:rsidRPr="00F6741A">
        <w:rPr>
          <w:szCs w:val="28"/>
        </w:rPr>
        <w:t xml:space="preserve">Последние </w:t>
      </w:r>
      <w:r>
        <w:rPr>
          <w:szCs w:val="28"/>
        </w:rPr>
        <w:t>четыре</w:t>
      </w:r>
      <w:r w:rsidRPr="00F6741A">
        <w:rPr>
          <w:szCs w:val="28"/>
        </w:rPr>
        <w:t xml:space="preserve"> года региональный бюджет исполня</w:t>
      </w:r>
      <w:r>
        <w:rPr>
          <w:szCs w:val="28"/>
        </w:rPr>
        <w:t>л</w:t>
      </w:r>
      <w:r w:rsidRPr="00F6741A">
        <w:rPr>
          <w:szCs w:val="28"/>
        </w:rPr>
        <w:t>ся</w:t>
      </w:r>
      <w:r>
        <w:rPr>
          <w:szCs w:val="28"/>
        </w:rPr>
        <w:t xml:space="preserve"> без</w:t>
      </w:r>
      <w:r w:rsidRPr="00F6741A">
        <w:rPr>
          <w:szCs w:val="28"/>
        </w:rPr>
        <w:t xml:space="preserve"> увеличения объема заимствований</w:t>
      </w:r>
      <w:r>
        <w:rPr>
          <w:szCs w:val="28"/>
        </w:rPr>
        <w:t>. За этот период о</w:t>
      </w:r>
      <w:r w:rsidRPr="00B42216">
        <w:rPr>
          <w:szCs w:val="28"/>
        </w:rPr>
        <w:t xml:space="preserve">бъем государственного долга области </w:t>
      </w:r>
      <w:r>
        <w:rPr>
          <w:szCs w:val="28"/>
        </w:rPr>
        <w:t xml:space="preserve">уменьшился </w:t>
      </w:r>
      <w:r w:rsidRPr="00B42216">
        <w:rPr>
          <w:szCs w:val="28"/>
        </w:rPr>
        <w:t xml:space="preserve">на 3 864,0 </w:t>
      </w:r>
      <w:proofErr w:type="gramStart"/>
      <w:r w:rsidRPr="00B42216">
        <w:rPr>
          <w:szCs w:val="28"/>
        </w:rPr>
        <w:t>млн</w:t>
      </w:r>
      <w:proofErr w:type="gramEnd"/>
      <w:r w:rsidRPr="00B42216">
        <w:rPr>
          <w:szCs w:val="28"/>
        </w:rPr>
        <w:t xml:space="preserve"> рублей.</w:t>
      </w:r>
    </w:p>
    <w:p w:rsidR="00BB7E61" w:rsidRPr="00827580" w:rsidRDefault="00BB7E61" w:rsidP="00BB7E61">
      <w:pPr>
        <w:tabs>
          <w:tab w:val="left" w:pos="1545"/>
          <w:tab w:val="center" w:pos="4844"/>
          <w:tab w:val="right" w:pos="9689"/>
        </w:tabs>
        <w:ind w:firstLine="709"/>
        <w:jc w:val="both"/>
        <w:rPr>
          <w:szCs w:val="28"/>
        </w:rPr>
      </w:pPr>
      <w:r w:rsidRPr="0009102F">
        <w:rPr>
          <w:szCs w:val="28"/>
        </w:rPr>
        <w:t>В текущем году</w:t>
      </w:r>
      <w:r>
        <w:rPr>
          <w:szCs w:val="28"/>
        </w:rPr>
        <w:t xml:space="preserve"> с</w:t>
      </w:r>
      <w:r w:rsidRPr="00827580">
        <w:rPr>
          <w:szCs w:val="28"/>
        </w:rPr>
        <w:t xml:space="preserve"> Минфином России </w:t>
      </w:r>
      <w:r>
        <w:rPr>
          <w:szCs w:val="28"/>
        </w:rPr>
        <w:t xml:space="preserve"> заключено </w:t>
      </w:r>
      <w:r w:rsidRPr="00827580">
        <w:rPr>
          <w:szCs w:val="28"/>
        </w:rPr>
        <w:t xml:space="preserve">дополнительное соглашение о продлении периода реструктуризации задолженности перед федеральным бюджетом по бюджетным кредитам с 2024 года до 2029 года включительно. </w:t>
      </w:r>
    </w:p>
    <w:p w:rsidR="00991B22" w:rsidRDefault="00991B22" w:rsidP="00991B22">
      <w:pPr>
        <w:tabs>
          <w:tab w:val="left" w:pos="1545"/>
          <w:tab w:val="center" w:pos="4844"/>
          <w:tab w:val="right" w:pos="9689"/>
        </w:tabs>
        <w:ind w:firstLine="709"/>
        <w:jc w:val="both"/>
        <w:rPr>
          <w:szCs w:val="28"/>
        </w:rPr>
      </w:pPr>
      <w:r w:rsidRPr="00827580">
        <w:rPr>
          <w:szCs w:val="28"/>
        </w:rPr>
        <w:t xml:space="preserve">В соответствии с заключенным дополнительным соглашением в 2020 году регион полностью освобождается от погашения долга. В 2021-2024 годах погашается по 5% задолженности, или по 1,25 </w:t>
      </w:r>
      <w:proofErr w:type="gramStart"/>
      <w:r w:rsidRPr="00827580">
        <w:rPr>
          <w:szCs w:val="28"/>
        </w:rPr>
        <w:t>млрд</w:t>
      </w:r>
      <w:proofErr w:type="gramEnd"/>
      <w:r w:rsidRPr="00827580">
        <w:rPr>
          <w:szCs w:val="28"/>
        </w:rPr>
        <w:t xml:space="preserve"> рублей ежегодно.</w:t>
      </w:r>
    </w:p>
    <w:p w:rsidR="00BB7E61" w:rsidRPr="00827580" w:rsidRDefault="00BB7E61" w:rsidP="00BB7E61">
      <w:pPr>
        <w:tabs>
          <w:tab w:val="left" w:pos="1545"/>
          <w:tab w:val="center" w:pos="4844"/>
          <w:tab w:val="right" w:pos="9689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И</w:t>
      </w:r>
      <w:r w:rsidRPr="00827580">
        <w:rPr>
          <w:szCs w:val="28"/>
        </w:rPr>
        <w:t xml:space="preserve">значально предусматривалось, что в 2020 году Саратовская область погасит 10% суммы задолженности, или 2,5 </w:t>
      </w:r>
      <w:proofErr w:type="gramStart"/>
      <w:r w:rsidRPr="00827580">
        <w:rPr>
          <w:szCs w:val="28"/>
        </w:rPr>
        <w:t>млрд</w:t>
      </w:r>
      <w:proofErr w:type="gramEnd"/>
      <w:r w:rsidRPr="00827580">
        <w:rPr>
          <w:szCs w:val="28"/>
        </w:rPr>
        <w:t xml:space="preserve"> рублей, в 2021-2024 годах по 20%, или по 5 млрд рублей ежегодно.</w:t>
      </w:r>
    </w:p>
    <w:p w:rsidR="00BB7E61" w:rsidRDefault="00BB7E61" w:rsidP="00BB7E61">
      <w:pPr>
        <w:tabs>
          <w:tab w:val="left" w:pos="1545"/>
          <w:tab w:val="center" w:pos="4844"/>
          <w:tab w:val="right" w:pos="9689"/>
        </w:tabs>
        <w:ind w:firstLine="709"/>
        <w:jc w:val="both"/>
        <w:rPr>
          <w:szCs w:val="28"/>
        </w:rPr>
      </w:pPr>
      <w:r>
        <w:t>По условиям дополнительной реструктуризации высвобождаемые средства разрешено направлять в 2020 году на финансовое обеспечение мероприятий, связанных с предотвращением влияния ухудшения экономической ситуации, а также на компенсацию снижения по итогам 2020 года налоговых и неналоговых доходов бюджета по сравнению с 2019 годом. В 2021-2024 годах – на осуществление субъектом бюджетных инвестиций в объекты инфраструктуры в целях реализации новых инвестиционных проектов.</w:t>
      </w:r>
    </w:p>
    <w:p w:rsidR="0009102F" w:rsidRDefault="00991B22" w:rsidP="00991B22">
      <w:pPr>
        <w:tabs>
          <w:tab w:val="left" w:pos="1545"/>
          <w:tab w:val="center" w:pos="4844"/>
          <w:tab w:val="right" w:pos="9689"/>
        </w:tabs>
        <w:ind w:firstLine="709"/>
        <w:jc w:val="both"/>
        <w:rPr>
          <w:szCs w:val="28"/>
        </w:rPr>
      </w:pPr>
      <w:r w:rsidRPr="00927935">
        <w:rPr>
          <w:szCs w:val="28"/>
        </w:rPr>
        <w:t xml:space="preserve">В текущем году </w:t>
      </w:r>
      <w:r>
        <w:rPr>
          <w:szCs w:val="28"/>
        </w:rPr>
        <w:t xml:space="preserve">в условиях </w:t>
      </w:r>
      <w:proofErr w:type="spellStart"/>
      <w:r>
        <w:rPr>
          <w:szCs w:val="28"/>
        </w:rPr>
        <w:t>недопоступления</w:t>
      </w:r>
      <w:proofErr w:type="spellEnd"/>
      <w:r>
        <w:rPr>
          <w:szCs w:val="28"/>
        </w:rPr>
        <w:t xml:space="preserve"> </w:t>
      </w:r>
      <w:r w:rsidRPr="00927935">
        <w:rPr>
          <w:szCs w:val="28"/>
        </w:rPr>
        <w:t>доходов в областной бюджет</w:t>
      </w:r>
      <w:r>
        <w:rPr>
          <w:szCs w:val="28"/>
        </w:rPr>
        <w:t xml:space="preserve"> сложился дефицит сре</w:t>
      </w:r>
      <w:proofErr w:type="gramStart"/>
      <w:r>
        <w:rPr>
          <w:szCs w:val="28"/>
        </w:rPr>
        <w:t>дств</w:t>
      </w:r>
      <w:r w:rsidRPr="009E414D">
        <w:rPr>
          <w:szCs w:val="28"/>
        </w:rPr>
        <w:t xml:space="preserve"> </w:t>
      </w:r>
      <w:r>
        <w:rPr>
          <w:szCs w:val="28"/>
        </w:rPr>
        <w:t>дл</w:t>
      </w:r>
      <w:proofErr w:type="gramEnd"/>
      <w:r>
        <w:rPr>
          <w:szCs w:val="28"/>
        </w:rPr>
        <w:t>я</w:t>
      </w:r>
      <w:r w:rsidRPr="00927935">
        <w:rPr>
          <w:szCs w:val="28"/>
        </w:rPr>
        <w:t xml:space="preserve"> надлежащего исполнения </w:t>
      </w:r>
      <w:r>
        <w:rPr>
          <w:szCs w:val="28"/>
        </w:rPr>
        <w:t>возросших</w:t>
      </w:r>
      <w:r w:rsidRPr="00927935">
        <w:rPr>
          <w:szCs w:val="28"/>
        </w:rPr>
        <w:t xml:space="preserve"> обязательств области</w:t>
      </w:r>
      <w:r>
        <w:rPr>
          <w:szCs w:val="28"/>
        </w:rPr>
        <w:t xml:space="preserve">, который был покрыт заемными средствами </w:t>
      </w:r>
      <w:r w:rsidR="0009102F">
        <w:rPr>
          <w:szCs w:val="28"/>
        </w:rPr>
        <w:t>федерального бюджета.</w:t>
      </w:r>
      <w:r w:rsidR="0009102F" w:rsidRPr="0009102F">
        <w:rPr>
          <w:szCs w:val="28"/>
        </w:rPr>
        <w:t xml:space="preserve"> </w:t>
      </w:r>
      <w:r w:rsidR="0009102F">
        <w:rPr>
          <w:szCs w:val="28"/>
        </w:rPr>
        <w:t>Это стало возможно благодаря</w:t>
      </w:r>
      <w:r w:rsidR="0009102F" w:rsidRPr="00F6741A">
        <w:rPr>
          <w:szCs w:val="28"/>
        </w:rPr>
        <w:t xml:space="preserve"> изменени</w:t>
      </w:r>
      <w:r w:rsidR="0009102F">
        <w:rPr>
          <w:szCs w:val="28"/>
        </w:rPr>
        <w:t>ям</w:t>
      </w:r>
      <w:r w:rsidR="0009102F" w:rsidRPr="00F6741A">
        <w:rPr>
          <w:szCs w:val="28"/>
        </w:rPr>
        <w:t xml:space="preserve"> </w:t>
      </w:r>
      <w:r w:rsidR="0009102F">
        <w:rPr>
          <w:szCs w:val="28"/>
        </w:rPr>
        <w:t xml:space="preserve">в декабре </w:t>
      </w:r>
      <w:r w:rsidR="0009102F" w:rsidRPr="00F6741A">
        <w:rPr>
          <w:szCs w:val="28"/>
        </w:rPr>
        <w:t xml:space="preserve">норм </w:t>
      </w:r>
      <w:r w:rsidR="0009102F">
        <w:rPr>
          <w:szCs w:val="28"/>
        </w:rPr>
        <w:t>федерального</w:t>
      </w:r>
      <w:r w:rsidR="0009102F" w:rsidRPr="00F6741A">
        <w:rPr>
          <w:szCs w:val="28"/>
        </w:rPr>
        <w:t xml:space="preserve"> законодательства.</w:t>
      </w:r>
    </w:p>
    <w:p w:rsidR="0009102F" w:rsidRPr="00F6741A" w:rsidRDefault="0009102F" w:rsidP="0009102F">
      <w:pPr>
        <w:ind w:firstLine="709"/>
        <w:jc w:val="both"/>
        <w:rPr>
          <w:szCs w:val="28"/>
        </w:rPr>
      </w:pPr>
      <w:r>
        <w:rPr>
          <w:szCs w:val="28"/>
        </w:rPr>
        <w:t>Э</w:t>
      </w:r>
      <w:r w:rsidRPr="00F6741A">
        <w:rPr>
          <w:szCs w:val="28"/>
        </w:rPr>
        <w:t>кономи</w:t>
      </w:r>
      <w:r>
        <w:rPr>
          <w:szCs w:val="28"/>
        </w:rPr>
        <w:t xml:space="preserve">я на обслуживании долга </w:t>
      </w:r>
      <w:r w:rsidRPr="00F6741A">
        <w:rPr>
          <w:szCs w:val="28"/>
        </w:rPr>
        <w:t xml:space="preserve">в 2021 году </w:t>
      </w:r>
      <w:r w:rsidR="00634D13">
        <w:rPr>
          <w:szCs w:val="28"/>
        </w:rPr>
        <w:t xml:space="preserve">за счет привлечения «дешевых» бюджетных кредитов </w:t>
      </w:r>
      <w:r>
        <w:rPr>
          <w:szCs w:val="28"/>
        </w:rPr>
        <w:t xml:space="preserve">составит </w:t>
      </w:r>
      <w:r w:rsidRPr="00F6741A">
        <w:rPr>
          <w:szCs w:val="28"/>
        </w:rPr>
        <w:t xml:space="preserve">более 130,0 </w:t>
      </w:r>
      <w:proofErr w:type="gramStart"/>
      <w:r w:rsidRPr="00F6741A">
        <w:rPr>
          <w:szCs w:val="28"/>
        </w:rPr>
        <w:t>млн</w:t>
      </w:r>
      <w:proofErr w:type="gramEnd"/>
      <w:r w:rsidRPr="00F6741A">
        <w:rPr>
          <w:szCs w:val="28"/>
        </w:rPr>
        <w:t xml:space="preserve"> рублей.</w:t>
      </w:r>
    </w:p>
    <w:p w:rsidR="00827580" w:rsidRPr="00F25A2B" w:rsidRDefault="00827580" w:rsidP="00827580">
      <w:pPr>
        <w:pStyle w:val="ab"/>
        <w:spacing w:before="0" w:beforeAutospacing="0" w:after="0" w:afterAutospacing="0"/>
        <w:ind w:firstLine="709"/>
        <w:jc w:val="both"/>
        <w:rPr>
          <w:rFonts w:eastAsia="Times New Roman"/>
          <w:sz w:val="28"/>
          <w:szCs w:val="28"/>
        </w:rPr>
      </w:pPr>
      <w:r w:rsidRPr="00F25A2B">
        <w:rPr>
          <w:rFonts w:eastAsia="Times New Roman"/>
          <w:sz w:val="28"/>
          <w:szCs w:val="28"/>
        </w:rPr>
        <w:t>В результате объем государственного внутреннего долга области с начала года вырос на 5</w:t>
      </w:r>
      <w:r>
        <w:rPr>
          <w:rFonts w:eastAsia="Times New Roman"/>
          <w:sz w:val="28"/>
          <w:szCs w:val="28"/>
        </w:rPr>
        <w:t>,1</w:t>
      </w:r>
      <w:r w:rsidRPr="00F25A2B">
        <w:rPr>
          <w:rFonts w:eastAsia="Times New Roman"/>
          <w:sz w:val="28"/>
          <w:szCs w:val="28"/>
        </w:rPr>
        <w:t xml:space="preserve"> </w:t>
      </w:r>
      <w:proofErr w:type="gramStart"/>
      <w:r w:rsidRPr="00F25A2B">
        <w:rPr>
          <w:rFonts w:eastAsia="Times New Roman"/>
          <w:sz w:val="28"/>
          <w:szCs w:val="28"/>
        </w:rPr>
        <w:t>мл</w:t>
      </w:r>
      <w:r>
        <w:rPr>
          <w:rFonts w:eastAsia="Times New Roman"/>
          <w:sz w:val="28"/>
          <w:szCs w:val="28"/>
        </w:rPr>
        <w:t>рд</w:t>
      </w:r>
      <w:proofErr w:type="gramEnd"/>
      <w:r w:rsidRPr="00F25A2B">
        <w:rPr>
          <w:rFonts w:eastAsia="Times New Roman"/>
          <w:sz w:val="28"/>
          <w:szCs w:val="28"/>
        </w:rPr>
        <w:t xml:space="preserve"> рублей и составил 51</w:t>
      </w:r>
      <w:r>
        <w:rPr>
          <w:rFonts w:eastAsia="Times New Roman"/>
          <w:sz w:val="28"/>
          <w:szCs w:val="28"/>
        </w:rPr>
        <w:t>,6</w:t>
      </w:r>
      <w:r w:rsidRPr="00F25A2B">
        <w:rPr>
          <w:rFonts w:eastAsia="Times New Roman"/>
          <w:sz w:val="28"/>
          <w:szCs w:val="28"/>
        </w:rPr>
        <w:t xml:space="preserve"> мл</w:t>
      </w:r>
      <w:r>
        <w:rPr>
          <w:rFonts w:eastAsia="Times New Roman"/>
          <w:sz w:val="28"/>
          <w:szCs w:val="28"/>
        </w:rPr>
        <w:t xml:space="preserve">рд </w:t>
      </w:r>
      <w:r w:rsidRPr="00F25A2B">
        <w:rPr>
          <w:rFonts w:eastAsia="Times New Roman"/>
          <w:sz w:val="28"/>
          <w:szCs w:val="28"/>
        </w:rPr>
        <w:t xml:space="preserve"> рублей (77,3 % от планируемого объема налоговых и неналоговых доходов областного бюджета на 2020 год), в том числе:  по банковским кредитам – 16</w:t>
      </w:r>
      <w:r>
        <w:rPr>
          <w:rFonts w:eastAsia="Times New Roman"/>
          <w:sz w:val="28"/>
          <w:szCs w:val="28"/>
        </w:rPr>
        <w:t>,8 млрд</w:t>
      </w:r>
      <w:r w:rsidRPr="00F25A2B">
        <w:rPr>
          <w:rFonts w:eastAsia="Times New Roman"/>
          <w:sz w:val="28"/>
          <w:szCs w:val="28"/>
        </w:rPr>
        <w:t xml:space="preserve"> рублей</w:t>
      </w:r>
      <w:r>
        <w:rPr>
          <w:rFonts w:eastAsia="Times New Roman"/>
          <w:sz w:val="28"/>
          <w:szCs w:val="28"/>
        </w:rPr>
        <w:t>,</w:t>
      </w:r>
      <w:r w:rsidRPr="00F25A2B">
        <w:rPr>
          <w:rFonts w:eastAsia="Times New Roman"/>
          <w:sz w:val="28"/>
          <w:szCs w:val="28"/>
        </w:rPr>
        <w:t xml:space="preserve">  по бюджетным кредитам – 29</w:t>
      </w:r>
      <w:r>
        <w:rPr>
          <w:rFonts w:eastAsia="Times New Roman"/>
          <w:sz w:val="28"/>
          <w:szCs w:val="28"/>
        </w:rPr>
        <w:t>,8</w:t>
      </w:r>
      <w:r w:rsidRPr="00F25A2B">
        <w:rPr>
          <w:rFonts w:eastAsia="Times New Roman"/>
          <w:sz w:val="28"/>
          <w:szCs w:val="28"/>
        </w:rPr>
        <w:t> мл</w:t>
      </w:r>
      <w:r>
        <w:rPr>
          <w:rFonts w:eastAsia="Times New Roman"/>
          <w:sz w:val="28"/>
          <w:szCs w:val="28"/>
        </w:rPr>
        <w:t>рд</w:t>
      </w:r>
      <w:r w:rsidRPr="00F25A2B">
        <w:rPr>
          <w:rFonts w:eastAsia="Times New Roman"/>
          <w:sz w:val="28"/>
          <w:szCs w:val="28"/>
        </w:rPr>
        <w:t xml:space="preserve"> рублей </w:t>
      </w:r>
      <w:r>
        <w:rPr>
          <w:rFonts w:eastAsia="Times New Roman"/>
          <w:sz w:val="28"/>
          <w:szCs w:val="28"/>
        </w:rPr>
        <w:t xml:space="preserve">и </w:t>
      </w:r>
      <w:r w:rsidRPr="00F25A2B">
        <w:rPr>
          <w:rFonts w:eastAsia="Times New Roman"/>
          <w:sz w:val="28"/>
          <w:szCs w:val="28"/>
        </w:rPr>
        <w:t>по государственным ценным бумагам – 5,0 млрд рублей.</w:t>
      </w:r>
    </w:p>
    <w:p w:rsidR="00827580" w:rsidRPr="008733BA" w:rsidRDefault="00827580" w:rsidP="00827580">
      <w:pPr>
        <w:ind w:firstLine="708"/>
        <w:jc w:val="both"/>
        <w:rPr>
          <w:color w:val="FF0000"/>
          <w:szCs w:val="28"/>
        </w:rPr>
      </w:pPr>
      <w:r>
        <w:rPr>
          <w:szCs w:val="28"/>
        </w:rPr>
        <w:t>В</w:t>
      </w:r>
      <w:r w:rsidRPr="00F25A2B">
        <w:rPr>
          <w:szCs w:val="28"/>
        </w:rPr>
        <w:t xml:space="preserve"> 2020 год</w:t>
      </w:r>
      <w:r>
        <w:rPr>
          <w:szCs w:val="28"/>
        </w:rPr>
        <w:t>у</w:t>
      </w:r>
      <w:r w:rsidRPr="00F25A2B">
        <w:rPr>
          <w:szCs w:val="28"/>
        </w:rPr>
        <w:t xml:space="preserve"> проведена работа по снижению ставок по ряду кредитных договоров с 6,65-7,25% годовых на начало года до 5,19-6,76% годовых в настоящее время. </w:t>
      </w:r>
      <w:r>
        <w:rPr>
          <w:szCs w:val="28"/>
        </w:rPr>
        <w:t>С</w:t>
      </w:r>
      <w:r w:rsidRPr="00F25A2B">
        <w:rPr>
          <w:szCs w:val="28"/>
        </w:rPr>
        <w:t>редняя ставка</w:t>
      </w:r>
      <w:r w:rsidR="0019583C">
        <w:rPr>
          <w:szCs w:val="28"/>
        </w:rPr>
        <w:t xml:space="preserve"> в настоящее время</w:t>
      </w:r>
      <w:r w:rsidRPr="00F25A2B">
        <w:rPr>
          <w:szCs w:val="28"/>
        </w:rPr>
        <w:t xml:space="preserve"> составляет 5,9 процента </w:t>
      </w:r>
      <w:proofErr w:type="gramStart"/>
      <w:r w:rsidRPr="00F25A2B">
        <w:rPr>
          <w:szCs w:val="28"/>
        </w:rPr>
        <w:t>годовых</w:t>
      </w:r>
      <w:proofErr w:type="gramEnd"/>
      <w:r w:rsidRPr="00F25A2B">
        <w:rPr>
          <w:szCs w:val="28"/>
        </w:rPr>
        <w:t xml:space="preserve"> по сравнению с 7,13 процента годовых на 1 января 2020 года. </w:t>
      </w:r>
    </w:p>
    <w:p w:rsidR="00827580" w:rsidRDefault="00827580" w:rsidP="00827580">
      <w:pPr>
        <w:ind w:firstLine="708"/>
        <w:jc w:val="both"/>
        <w:rPr>
          <w:szCs w:val="28"/>
        </w:rPr>
      </w:pPr>
      <w:r w:rsidRPr="00F25A2B">
        <w:rPr>
          <w:szCs w:val="28"/>
        </w:rPr>
        <w:t xml:space="preserve">В итоге проведенной работы прогнозируемая </w:t>
      </w:r>
      <w:bookmarkStart w:id="0" w:name="_GoBack"/>
      <w:bookmarkEnd w:id="0"/>
      <w:r w:rsidRPr="00F25A2B">
        <w:rPr>
          <w:szCs w:val="28"/>
        </w:rPr>
        <w:t>экономия расходов на обслуживание государственного внутреннего долга области составит порядка 700 млн рублей.</w:t>
      </w:r>
    </w:p>
    <w:p w:rsidR="00827580" w:rsidRDefault="00827580" w:rsidP="00634D13">
      <w:pPr>
        <w:ind w:firstLine="708"/>
        <w:jc w:val="both"/>
        <w:rPr>
          <w:szCs w:val="28"/>
        </w:rPr>
      </w:pPr>
      <w:r>
        <w:rPr>
          <w:szCs w:val="28"/>
        </w:rPr>
        <w:t>В</w:t>
      </w:r>
      <w:r w:rsidRPr="00214D92">
        <w:rPr>
          <w:szCs w:val="28"/>
        </w:rPr>
        <w:t xml:space="preserve"> январе текущего года </w:t>
      </w:r>
      <w:r w:rsidR="00634D13">
        <w:rPr>
          <w:szCs w:val="28"/>
        </w:rPr>
        <w:t xml:space="preserve">рейтинг кредитоспособности Саратовской области </w:t>
      </w:r>
      <w:r>
        <w:rPr>
          <w:szCs w:val="28"/>
        </w:rPr>
        <w:t xml:space="preserve">был </w:t>
      </w:r>
      <w:r w:rsidR="00634D13">
        <w:rPr>
          <w:szCs w:val="28"/>
        </w:rPr>
        <w:t>повышен</w:t>
      </w:r>
      <w:r w:rsidR="00634D13" w:rsidRPr="00634D13">
        <w:rPr>
          <w:szCs w:val="28"/>
        </w:rPr>
        <w:t xml:space="preserve"> </w:t>
      </w:r>
      <w:r w:rsidR="00634D13">
        <w:rPr>
          <w:szCs w:val="28"/>
        </w:rPr>
        <w:t>до категории</w:t>
      </w:r>
      <w:proofErr w:type="gramStart"/>
      <w:r w:rsidR="00634D13">
        <w:rPr>
          <w:szCs w:val="28"/>
        </w:rPr>
        <w:t xml:space="preserve"> А</w:t>
      </w:r>
      <w:proofErr w:type="gramEnd"/>
      <w:r w:rsidR="00634D13">
        <w:rPr>
          <w:szCs w:val="28"/>
        </w:rPr>
        <w:t xml:space="preserve">, </w:t>
      </w:r>
      <w:r w:rsidR="00634D13" w:rsidRPr="00740DB4">
        <w:rPr>
          <w:szCs w:val="28"/>
        </w:rPr>
        <w:t>с первоначал</w:t>
      </w:r>
      <w:r w:rsidR="00634D13">
        <w:rPr>
          <w:szCs w:val="28"/>
        </w:rPr>
        <w:t>ьным уровнем в данной категории, и</w:t>
      </w:r>
      <w:r w:rsidR="00634D13" w:rsidRPr="009E414D">
        <w:rPr>
          <w:szCs w:val="28"/>
        </w:rPr>
        <w:t xml:space="preserve"> стабильны</w:t>
      </w:r>
      <w:r w:rsidR="00634D13">
        <w:rPr>
          <w:szCs w:val="28"/>
        </w:rPr>
        <w:t>м</w:t>
      </w:r>
      <w:r w:rsidR="00634D13" w:rsidRPr="009E414D">
        <w:rPr>
          <w:szCs w:val="28"/>
        </w:rPr>
        <w:t xml:space="preserve"> прогноз</w:t>
      </w:r>
      <w:r w:rsidR="00634D13">
        <w:rPr>
          <w:szCs w:val="28"/>
        </w:rPr>
        <w:t xml:space="preserve">ом. </w:t>
      </w:r>
      <w:r w:rsidRPr="00214D92">
        <w:rPr>
          <w:szCs w:val="28"/>
        </w:rPr>
        <w:t xml:space="preserve">В июле 2020 года рейтинг области подтвержден на уровне </w:t>
      </w:r>
      <w:proofErr w:type="spellStart"/>
      <w:r w:rsidRPr="00214D92">
        <w:rPr>
          <w:szCs w:val="28"/>
        </w:rPr>
        <w:t>ruA</w:t>
      </w:r>
      <w:proofErr w:type="spellEnd"/>
      <w:r w:rsidRPr="00214D92">
        <w:rPr>
          <w:szCs w:val="28"/>
        </w:rPr>
        <w:t>- со стабильным прогнозом.</w:t>
      </w:r>
    </w:p>
    <w:p w:rsidR="00827580" w:rsidRPr="00D061D4" w:rsidRDefault="00827580" w:rsidP="00827580">
      <w:pPr>
        <w:ind w:firstLine="700"/>
        <w:jc w:val="both"/>
        <w:rPr>
          <w:szCs w:val="28"/>
        </w:rPr>
      </w:pPr>
      <w:r>
        <w:rPr>
          <w:szCs w:val="28"/>
        </w:rPr>
        <w:t>П</w:t>
      </w:r>
      <w:r w:rsidRPr="00C87466">
        <w:rPr>
          <w:szCs w:val="28"/>
        </w:rPr>
        <w:t xml:space="preserve">о результатам </w:t>
      </w:r>
      <w:r>
        <w:rPr>
          <w:szCs w:val="28"/>
        </w:rPr>
        <w:t>проведенной в текущем году М</w:t>
      </w:r>
      <w:r w:rsidRPr="00C87466">
        <w:rPr>
          <w:szCs w:val="28"/>
        </w:rPr>
        <w:t>инфин</w:t>
      </w:r>
      <w:r>
        <w:rPr>
          <w:szCs w:val="28"/>
        </w:rPr>
        <w:t>ом</w:t>
      </w:r>
      <w:r w:rsidRPr="00C87466">
        <w:rPr>
          <w:szCs w:val="28"/>
        </w:rPr>
        <w:t xml:space="preserve"> Росси</w:t>
      </w:r>
      <w:r>
        <w:rPr>
          <w:szCs w:val="28"/>
        </w:rPr>
        <w:t>и</w:t>
      </w:r>
      <w:r w:rsidRPr="00D061D4">
        <w:rPr>
          <w:szCs w:val="28"/>
        </w:rPr>
        <w:t xml:space="preserve"> </w:t>
      </w:r>
      <w:r>
        <w:rPr>
          <w:szCs w:val="28"/>
        </w:rPr>
        <w:t xml:space="preserve">предварительной </w:t>
      </w:r>
      <w:r w:rsidRPr="00C87466">
        <w:rPr>
          <w:szCs w:val="28"/>
        </w:rPr>
        <w:t>оценк</w:t>
      </w:r>
      <w:r>
        <w:rPr>
          <w:szCs w:val="28"/>
        </w:rPr>
        <w:t>и</w:t>
      </w:r>
      <w:r w:rsidRPr="00C87466">
        <w:rPr>
          <w:szCs w:val="28"/>
        </w:rPr>
        <w:t xml:space="preserve"> состояния долговой устойчивости</w:t>
      </w:r>
      <w:r>
        <w:rPr>
          <w:szCs w:val="28"/>
        </w:rPr>
        <w:t xml:space="preserve"> </w:t>
      </w:r>
      <w:r w:rsidRPr="00C87466">
        <w:rPr>
          <w:szCs w:val="28"/>
        </w:rPr>
        <w:t xml:space="preserve">Саратовская область </w:t>
      </w:r>
      <w:r>
        <w:rPr>
          <w:szCs w:val="28"/>
        </w:rPr>
        <w:t>относится</w:t>
      </w:r>
      <w:r w:rsidRPr="00C87466">
        <w:rPr>
          <w:szCs w:val="28"/>
        </w:rPr>
        <w:t xml:space="preserve"> к группе со средним уровнем долговой устойчивости. </w:t>
      </w:r>
    </w:p>
    <w:p w:rsidR="00827580" w:rsidRDefault="00827580" w:rsidP="00827580">
      <w:pPr>
        <w:ind w:firstLine="700"/>
        <w:jc w:val="both"/>
        <w:rPr>
          <w:rFonts w:eastAsia="Calibri"/>
          <w:szCs w:val="28"/>
        </w:rPr>
      </w:pPr>
      <w:r w:rsidRPr="00214D92">
        <w:rPr>
          <w:rFonts w:eastAsia="Calibri"/>
          <w:szCs w:val="28"/>
        </w:rPr>
        <w:t>Правительством области на системной основе будет</w:t>
      </w:r>
      <w:r w:rsidRPr="00F25A2B">
        <w:rPr>
          <w:rFonts w:eastAsia="Calibri"/>
          <w:szCs w:val="28"/>
        </w:rPr>
        <w:t xml:space="preserve"> продолжена работа по снижению зависимости области от заемных средств и сокращению расходов на обслуживание государственного долга.</w:t>
      </w:r>
    </w:p>
    <w:p w:rsidR="00827580" w:rsidRPr="00415D72" w:rsidRDefault="00827580" w:rsidP="00827580">
      <w:pPr>
        <w:ind w:firstLine="709"/>
        <w:jc w:val="both"/>
        <w:rPr>
          <w:snapToGrid w:val="0"/>
          <w:szCs w:val="28"/>
        </w:rPr>
      </w:pPr>
      <w:r>
        <w:rPr>
          <w:rFonts w:eastAsia="Calibri"/>
          <w:szCs w:val="28"/>
        </w:rPr>
        <w:t>С</w:t>
      </w:r>
      <w:r w:rsidRPr="00EC24E9">
        <w:rPr>
          <w:rFonts w:eastAsia="Calibri"/>
          <w:szCs w:val="28"/>
        </w:rPr>
        <w:t xml:space="preserve">уммарный объем муниципального долга </w:t>
      </w:r>
      <w:r>
        <w:rPr>
          <w:rFonts w:eastAsia="Calibri"/>
          <w:szCs w:val="28"/>
        </w:rPr>
        <w:t xml:space="preserve">с начала года снизился на 1,6 % или 162,8 </w:t>
      </w:r>
      <w:proofErr w:type="gramStart"/>
      <w:r>
        <w:rPr>
          <w:rFonts w:eastAsia="Calibri"/>
          <w:szCs w:val="28"/>
        </w:rPr>
        <w:t>млн</w:t>
      </w:r>
      <w:proofErr w:type="gramEnd"/>
      <w:r>
        <w:rPr>
          <w:rFonts w:eastAsia="Calibri"/>
          <w:szCs w:val="28"/>
        </w:rPr>
        <w:t xml:space="preserve"> рублей и </w:t>
      </w:r>
      <w:r w:rsidRPr="00EC24E9">
        <w:rPr>
          <w:rFonts w:eastAsia="Calibri"/>
          <w:szCs w:val="28"/>
        </w:rPr>
        <w:t xml:space="preserve">на 1 </w:t>
      </w:r>
      <w:r>
        <w:rPr>
          <w:rFonts w:eastAsia="Calibri"/>
          <w:szCs w:val="28"/>
        </w:rPr>
        <w:t>декабря</w:t>
      </w:r>
      <w:r w:rsidRPr="00EC24E9">
        <w:rPr>
          <w:rFonts w:eastAsia="Calibri"/>
          <w:szCs w:val="28"/>
        </w:rPr>
        <w:t xml:space="preserve"> 2020 года составил 10</w:t>
      </w:r>
      <w:r>
        <w:rPr>
          <w:rFonts w:eastAsia="Calibri"/>
          <w:szCs w:val="28"/>
        </w:rPr>
        <w:t> 314,4</w:t>
      </w:r>
      <w:r w:rsidRPr="00EC24E9">
        <w:rPr>
          <w:rFonts w:eastAsia="Calibri"/>
          <w:szCs w:val="28"/>
        </w:rPr>
        <w:t xml:space="preserve"> млн рублей. </w:t>
      </w:r>
      <w:r w:rsidRPr="00415D72">
        <w:rPr>
          <w:snapToGrid w:val="0"/>
          <w:szCs w:val="28"/>
        </w:rPr>
        <w:t>В структуре преобладающую долю занимают банковские кредиты – 87,4</w:t>
      </w:r>
      <w:r>
        <w:rPr>
          <w:snapToGrid w:val="0"/>
          <w:szCs w:val="28"/>
        </w:rPr>
        <w:t> </w:t>
      </w:r>
      <w:r w:rsidRPr="00415D72">
        <w:rPr>
          <w:snapToGrid w:val="0"/>
          <w:szCs w:val="28"/>
        </w:rPr>
        <w:t>%</w:t>
      </w:r>
      <w:r>
        <w:rPr>
          <w:snapToGrid w:val="0"/>
          <w:szCs w:val="28"/>
        </w:rPr>
        <w:t xml:space="preserve"> </w:t>
      </w:r>
      <w:r w:rsidRPr="00415D72">
        <w:rPr>
          <w:snapToGrid w:val="0"/>
          <w:szCs w:val="28"/>
        </w:rPr>
        <w:t>(9</w:t>
      </w:r>
      <w:r>
        <w:rPr>
          <w:snapToGrid w:val="0"/>
          <w:szCs w:val="28"/>
        </w:rPr>
        <w:t> </w:t>
      </w:r>
      <w:r w:rsidRPr="00415D72">
        <w:rPr>
          <w:snapToGrid w:val="0"/>
          <w:szCs w:val="28"/>
        </w:rPr>
        <w:t>019</w:t>
      </w:r>
      <w:r>
        <w:rPr>
          <w:snapToGrid w:val="0"/>
          <w:szCs w:val="28"/>
        </w:rPr>
        <w:t>,3</w:t>
      </w:r>
      <w:r w:rsidRPr="00415D72">
        <w:rPr>
          <w:snapToGrid w:val="0"/>
          <w:szCs w:val="28"/>
        </w:rPr>
        <w:t xml:space="preserve"> </w:t>
      </w:r>
      <w:proofErr w:type="gramStart"/>
      <w:r>
        <w:rPr>
          <w:snapToGrid w:val="0"/>
          <w:szCs w:val="28"/>
        </w:rPr>
        <w:t>млн</w:t>
      </w:r>
      <w:proofErr w:type="gramEnd"/>
      <w:r w:rsidRPr="00415D72">
        <w:rPr>
          <w:snapToGrid w:val="0"/>
          <w:szCs w:val="28"/>
        </w:rPr>
        <w:t xml:space="preserve"> руб.), бюджетные кредиты – 12,4</w:t>
      </w:r>
      <w:r>
        <w:rPr>
          <w:snapToGrid w:val="0"/>
          <w:szCs w:val="28"/>
        </w:rPr>
        <w:t> </w:t>
      </w:r>
      <w:r w:rsidRPr="00415D72">
        <w:rPr>
          <w:snapToGrid w:val="0"/>
          <w:szCs w:val="28"/>
        </w:rPr>
        <w:t>%</w:t>
      </w:r>
      <w:r>
        <w:rPr>
          <w:snapToGrid w:val="0"/>
          <w:szCs w:val="28"/>
        </w:rPr>
        <w:t xml:space="preserve"> (1 274,0 млн</w:t>
      </w:r>
      <w:r w:rsidRPr="00415D72">
        <w:rPr>
          <w:snapToGrid w:val="0"/>
          <w:szCs w:val="28"/>
        </w:rPr>
        <w:t xml:space="preserve"> руб</w:t>
      </w:r>
      <w:r w:rsidR="0019583C">
        <w:rPr>
          <w:snapToGrid w:val="0"/>
          <w:szCs w:val="28"/>
        </w:rPr>
        <w:t>лей</w:t>
      </w:r>
      <w:r w:rsidRPr="00415D72">
        <w:rPr>
          <w:snapToGrid w:val="0"/>
          <w:szCs w:val="28"/>
        </w:rPr>
        <w:t>) и гарантии – 0,2</w:t>
      </w:r>
      <w:r>
        <w:rPr>
          <w:snapToGrid w:val="0"/>
          <w:szCs w:val="28"/>
        </w:rPr>
        <w:t> </w:t>
      </w:r>
      <w:r w:rsidRPr="00415D72">
        <w:rPr>
          <w:snapToGrid w:val="0"/>
          <w:szCs w:val="28"/>
        </w:rPr>
        <w:t>%</w:t>
      </w:r>
      <w:r>
        <w:rPr>
          <w:snapToGrid w:val="0"/>
          <w:szCs w:val="28"/>
        </w:rPr>
        <w:t xml:space="preserve"> </w:t>
      </w:r>
      <w:r w:rsidRPr="00415D72">
        <w:rPr>
          <w:snapToGrid w:val="0"/>
          <w:szCs w:val="28"/>
        </w:rPr>
        <w:t>(21</w:t>
      </w:r>
      <w:r>
        <w:rPr>
          <w:snapToGrid w:val="0"/>
          <w:szCs w:val="28"/>
        </w:rPr>
        <w:t>,</w:t>
      </w:r>
      <w:r w:rsidRPr="00415D72">
        <w:rPr>
          <w:snapToGrid w:val="0"/>
          <w:szCs w:val="28"/>
        </w:rPr>
        <w:t xml:space="preserve">1 </w:t>
      </w:r>
      <w:r>
        <w:rPr>
          <w:snapToGrid w:val="0"/>
          <w:szCs w:val="28"/>
        </w:rPr>
        <w:t>млн</w:t>
      </w:r>
      <w:r w:rsidRPr="00415D72">
        <w:rPr>
          <w:snapToGrid w:val="0"/>
          <w:szCs w:val="28"/>
        </w:rPr>
        <w:t xml:space="preserve"> руб</w:t>
      </w:r>
      <w:r w:rsidR="0019583C">
        <w:rPr>
          <w:snapToGrid w:val="0"/>
          <w:szCs w:val="28"/>
        </w:rPr>
        <w:t>лей</w:t>
      </w:r>
      <w:r w:rsidRPr="00415D72">
        <w:rPr>
          <w:snapToGrid w:val="0"/>
          <w:szCs w:val="28"/>
        </w:rPr>
        <w:t xml:space="preserve">). </w:t>
      </w:r>
    </w:p>
    <w:p w:rsidR="00827580" w:rsidRDefault="00827580" w:rsidP="009623D2">
      <w:pPr>
        <w:ind w:firstLine="700"/>
        <w:jc w:val="both"/>
        <w:rPr>
          <w:b/>
          <w:szCs w:val="28"/>
        </w:rPr>
      </w:pPr>
    </w:p>
    <w:sectPr w:rsidR="00827580" w:rsidSect="00634D13">
      <w:headerReference w:type="even" r:id="rId9"/>
      <w:headerReference w:type="default" r:id="rId10"/>
      <w:pgSz w:w="11906" w:h="16838" w:code="9"/>
      <w:pgMar w:top="709" w:right="851" w:bottom="567" w:left="1560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9D9" w:rsidRDefault="002D29D9">
      <w:r>
        <w:separator/>
      </w:r>
    </w:p>
  </w:endnote>
  <w:endnote w:type="continuationSeparator" w:id="0">
    <w:p w:rsidR="002D29D9" w:rsidRDefault="002D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9D9" w:rsidRDefault="002D29D9">
      <w:r>
        <w:separator/>
      </w:r>
    </w:p>
  </w:footnote>
  <w:footnote w:type="continuationSeparator" w:id="0">
    <w:p w:rsidR="002D29D9" w:rsidRDefault="002D2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B1C" w:rsidRDefault="00A01B1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1B1C" w:rsidRDefault="00A01B1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B1C" w:rsidRPr="00917EC8" w:rsidRDefault="00A01B1C">
    <w:pPr>
      <w:pStyle w:val="a3"/>
      <w:framePr w:wrap="around" w:vAnchor="text" w:hAnchor="margin" w:xAlign="center" w:y="1"/>
      <w:rPr>
        <w:rStyle w:val="a5"/>
        <w:sz w:val="27"/>
        <w:szCs w:val="27"/>
      </w:rPr>
    </w:pPr>
    <w:r w:rsidRPr="00917EC8">
      <w:rPr>
        <w:rStyle w:val="a5"/>
        <w:sz w:val="27"/>
        <w:szCs w:val="27"/>
      </w:rPr>
      <w:fldChar w:fldCharType="begin"/>
    </w:r>
    <w:r w:rsidRPr="00917EC8">
      <w:rPr>
        <w:rStyle w:val="a5"/>
        <w:sz w:val="27"/>
        <w:szCs w:val="27"/>
      </w:rPr>
      <w:instrText xml:space="preserve">PAGE  </w:instrText>
    </w:r>
    <w:r w:rsidRPr="00917EC8">
      <w:rPr>
        <w:rStyle w:val="a5"/>
        <w:sz w:val="27"/>
        <w:szCs w:val="27"/>
      </w:rPr>
      <w:fldChar w:fldCharType="separate"/>
    </w:r>
    <w:r w:rsidR="00E54BCA">
      <w:rPr>
        <w:rStyle w:val="a5"/>
        <w:noProof/>
        <w:sz w:val="27"/>
        <w:szCs w:val="27"/>
      </w:rPr>
      <w:t>2</w:t>
    </w:r>
    <w:r w:rsidRPr="00917EC8">
      <w:rPr>
        <w:rStyle w:val="a5"/>
        <w:sz w:val="27"/>
        <w:szCs w:val="27"/>
      </w:rPr>
      <w:fldChar w:fldCharType="end"/>
    </w:r>
  </w:p>
  <w:p w:rsidR="00A01B1C" w:rsidRDefault="00A01B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A1484"/>
    <w:multiLevelType w:val="hybridMultilevel"/>
    <w:tmpl w:val="960A9C74"/>
    <w:lvl w:ilvl="0" w:tplc="A5A2B968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2469185F"/>
    <w:multiLevelType w:val="hybridMultilevel"/>
    <w:tmpl w:val="5F329E88"/>
    <w:lvl w:ilvl="0" w:tplc="2BDE40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15D6F2A"/>
    <w:multiLevelType w:val="hybridMultilevel"/>
    <w:tmpl w:val="7C4A9646"/>
    <w:lvl w:ilvl="0" w:tplc="A5A2B9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01582A"/>
    <w:multiLevelType w:val="hybridMultilevel"/>
    <w:tmpl w:val="AD7CF0A2"/>
    <w:lvl w:ilvl="0" w:tplc="5AB443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BED0E52"/>
    <w:multiLevelType w:val="hybridMultilevel"/>
    <w:tmpl w:val="168E9052"/>
    <w:lvl w:ilvl="0" w:tplc="528AF6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4025"/>
    <w:rsid w:val="0000544C"/>
    <w:rsid w:val="00007C81"/>
    <w:rsid w:val="000100BC"/>
    <w:rsid w:val="000114D3"/>
    <w:rsid w:val="00012BAC"/>
    <w:rsid w:val="00014C48"/>
    <w:rsid w:val="0001565A"/>
    <w:rsid w:val="0001706B"/>
    <w:rsid w:val="00020FF2"/>
    <w:rsid w:val="0002146A"/>
    <w:rsid w:val="00030FBB"/>
    <w:rsid w:val="00032311"/>
    <w:rsid w:val="000336D7"/>
    <w:rsid w:val="00036739"/>
    <w:rsid w:val="00037351"/>
    <w:rsid w:val="0004453D"/>
    <w:rsid w:val="00044CF8"/>
    <w:rsid w:val="00044F8E"/>
    <w:rsid w:val="000457FA"/>
    <w:rsid w:val="00050244"/>
    <w:rsid w:val="000504EF"/>
    <w:rsid w:val="00052208"/>
    <w:rsid w:val="0005740F"/>
    <w:rsid w:val="00057EA0"/>
    <w:rsid w:val="0008129E"/>
    <w:rsid w:val="000834A0"/>
    <w:rsid w:val="0009102F"/>
    <w:rsid w:val="000912D9"/>
    <w:rsid w:val="00093DCB"/>
    <w:rsid w:val="00094528"/>
    <w:rsid w:val="0009626B"/>
    <w:rsid w:val="000963C4"/>
    <w:rsid w:val="000A137C"/>
    <w:rsid w:val="000A4CAF"/>
    <w:rsid w:val="000A6627"/>
    <w:rsid w:val="000B4996"/>
    <w:rsid w:val="000B55DE"/>
    <w:rsid w:val="000B56BE"/>
    <w:rsid w:val="000B62F6"/>
    <w:rsid w:val="000C0C84"/>
    <w:rsid w:val="000C115D"/>
    <w:rsid w:val="000C2FEA"/>
    <w:rsid w:val="000C318D"/>
    <w:rsid w:val="000C5F3F"/>
    <w:rsid w:val="000D3139"/>
    <w:rsid w:val="000E3C75"/>
    <w:rsid w:val="000E3E4E"/>
    <w:rsid w:val="00101678"/>
    <w:rsid w:val="00102BF8"/>
    <w:rsid w:val="0010578E"/>
    <w:rsid w:val="0010766F"/>
    <w:rsid w:val="00110372"/>
    <w:rsid w:val="001131C6"/>
    <w:rsid w:val="001179DC"/>
    <w:rsid w:val="00120DD7"/>
    <w:rsid w:val="0012163E"/>
    <w:rsid w:val="00124189"/>
    <w:rsid w:val="00124714"/>
    <w:rsid w:val="001269C1"/>
    <w:rsid w:val="00127FEA"/>
    <w:rsid w:val="00131AC7"/>
    <w:rsid w:val="00131C62"/>
    <w:rsid w:val="001338EA"/>
    <w:rsid w:val="00133D80"/>
    <w:rsid w:val="00142BFA"/>
    <w:rsid w:val="00143465"/>
    <w:rsid w:val="0014483C"/>
    <w:rsid w:val="00145EBD"/>
    <w:rsid w:val="00146B58"/>
    <w:rsid w:val="0015193C"/>
    <w:rsid w:val="00161822"/>
    <w:rsid w:val="00173385"/>
    <w:rsid w:val="001843C7"/>
    <w:rsid w:val="001852BF"/>
    <w:rsid w:val="0019117E"/>
    <w:rsid w:val="00191ED8"/>
    <w:rsid w:val="0019284F"/>
    <w:rsid w:val="0019297E"/>
    <w:rsid w:val="001931D7"/>
    <w:rsid w:val="00193E1C"/>
    <w:rsid w:val="0019583C"/>
    <w:rsid w:val="00195AE9"/>
    <w:rsid w:val="001975BD"/>
    <w:rsid w:val="001A0096"/>
    <w:rsid w:val="001A022A"/>
    <w:rsid w:val="001A2763"/>
    <w:rsid w:val="001A6D89"/>
    <w:rsid w:val="001B3534"/>
    <w:rsid w:val="001B354D"/>
    <w:rsid w:val="001B4739"/>
    <w:rsid w:val="001B483A"/>
    <w:rsid w:val="001B68D5"/>
    <w:rsid w:val="001C36B1"/>
    <w:rsid w:val="001C4038"/>
    <w:rsid w:val="001D095A"/>
    <w:rsid w:val="001E0DFD"/>
    <w:rsid w:val="001E0E23"/>
    <w:rsid w:val="001E54CB"/>
    <w:rsid w:val="001E6AD3"/>
    <w:rsid w:val="001E7007"/>
    <w:rsid w:val="001F0791"/>
    <w:rsid w:val="001F20D4"/>
    <w:rsid w:val="00202CB9"/>
    <w:rsid w:val="002053DE"/>
    <w:rsid w:val="00206BD8"/>
    <w:rsid w:val="00210295"/>
    <w:rsid w:val="00211CDC"/>
    <w:rsid w:val="00212716"/>
    <w:rsid w:val="00213749"/>
    <w:rsid w:val="00214B8A"/>
    <w:rsid w:val="00214D92"/>
    <w:rsid w:val="00216609"/>
    <w:rsid w:val="00217D0F"/>
    <w:rsid w:val="00221AB7"/>
    <w:rsid w:val="002250C2"/>
    <w:rsid w:val="002251EA"/>
    <w:rsid w:val="0022697D"/>
    <w:rsid w:val="0022734D"/>
    <w:rsid w:val="00231FA3"/>
    <w:rsid w:val="00232A60"/>
    <w:rsid w:val="00237CB8"/>
    <w:rsid w:val="002508EC"/>
    <w:rsid w:val="00256A81"/>
    <w:rsid w:val="00263092"/>
    <w:rsid w:val="002631B3"/>
    <w:rsid w:val="002644F2"/>
    <w:rsid w:val="00264E97"/>
    <w:rsid w:val="00272535"/>
    <w:rsid w:val="002738E9"/>
    <w:rsid w:val="00277E52"/>
    <w:rsid w:val="00282E8B"/>
    <w:rsid w:val="00285A36"/>
    <w:rsid w:val="002909A4"/>
    <w:rsid w:val="0029681F"/>
    <w:rsid w:val="0029789B"/>
    <w:rsid w:val="002A187D"/>
    <w:rsid w:val="002A2ED2"/>
    <w:rsid w:val="002A505E"/>
    <w:rsid w:val="002A661D"/>
    <w:rsid w:val="002B0F53"/>
    <w:rsid w:val="002B2A3B"/>
    <w:rsid w:val="002C2051"/>
    <w:rsid w:val="002C747F"/>
    <w:rsid w:val="002D0CCB"/>
    <w:rsid w:val="002D29D9"/>
    <w:rsid w:val="002D3045"/>
    <w:rsid w:val="002D3796"/>
    <w:rsid w:val="002D56CE"/>
    <w:rsid w:val="002E14B5"/>
    <w:rsid w:val="002F0510"/>
    <w:rsid w:val="002F1098"/>
    <w:rsid w:val="002F2463"/>
    <w:rsid w:val="002F67CB"/>
    <w:rsid w:val="002F69D6"/>
    <w:rsid w:val="0030131A"/>
    <w:rsid w:val="00301D8C"/>
    <w:rsid w:val="00303D19"/>
    <w:rsid w:val="00311CAF"/>
    <w:rsid w:val="00313D0B"/>
    <w:rsid w:val="00314B68"/>
    <w:rsid w:val="00314FEA"/>
    <w:rsid w:val="00316DEC"/>
    <w:rsid w:val="00316F45"/>
    <w:rsid w:val="00317072"/>
    <w:rsid w:val="003172FA"/>
    <w:rsid w:val="00321688"/>
    <w:rsid w:val="00322E1D"/>
    <w:rsid w:val="00334915"/>
    <w:rsid w:val="00341626"/>
    <w:rsid w:val="00342E0A"/>
    <w:rsid w:val="00346323"/>
    <w:rsid w:val="00346EFC"/>
    <w:rsid w:val="00346FFB"/>
    <w:rsid w:val="00351EA7"/>
    <w:rsid w:val="00353856"/>
    <w:rsid w:val="003539F4"/>
    <w:rsid w:val="0035702B"/>
    <w:rsid w:val="0036216A"/>
    <w:rsid w:val="0036321B"/>
    <w:rsid w:val="00363629"/>
    <w:rsid w:val="003654ED"/>
    <w:rsid w:val="003666B0"/>
    <w:rsid w:val="00367CF6"/>
    <w:rsid w:val="003742E4"/>
    <w:rsid w:val="00375B88"/>
    <w:rsid w:val="0038065D"/>
    <w:rsid w:val="00382B4C"/>
    <w:rsid w:val="00384B89"/>
    <w:rsid w:val="00395A5B"/>
    <w:rsid w:val="003962F6"/>
    <w:rsid w:val="003969DD"/>
    <w:rsid w:val="0039787A"/>
    <w:rsid w:val="003B0191"/>
    <w:rsid w:val="003B0527"/>
    <w:rsid w:val="003B1900"/>
    <w:rsid w:val="003B3B27"/>
    <w:rsid w:val="003C105A"/>
    <w:rsid w:val="003C228E"/>
    <w:rsid w:val="003C37EA"/>
    <w:rsid w:val="003C6FC0"/>
    <w:rsid w:val="003C7F33"/>
    <w:rsid w:val="003C7FDA"/>
    <w:rsid w:val="003D359E"/>
    <w:rsid w:val="003D3D5A"/>
    <w:rsid w:val="003D4C27"/>
    <w:rsid w:val="003D4DA3"/>
    <w:rsid w:val="003E1D95"/>
    <w:rsid w:val="003E478D"/>
    <w:rsid w:val="003F4DB8"/>
    <w:rsid w:val="004013CC"/>
    <w:rsid w:val="004036B4"/>
    <w:rsid w:val="00404A31"/>
    <w:rsid w:val="004135B0"/>
    <w:rsid w:val="00415D19"/>
    <w:rsid w:val="00421EC5"/>
    <w:rsid w:val="00422D2A"/>
    <w:rsid w:val="0042624A"/>
    <w:rsid w:val="00426A85"/>
    <w:rsid w:val="00426F88"/>
    <w:rsid w:val="00431E0E"/>
    <w:rsid w:val="00434F10"/>
    <w:rsid w:val="004440A7"/>
    <w:rsid w:val="00446537"/>
    <w:rsid w:val="004465E3"/>
    <w:rsid w:val="0046247C"/>
    <w:rsid w:val="0046484B"/>
    <w:rsid w:val="00466727"/>
    <w:rsid w:val="0047047F"/>
    <w:rsid w:val="00471E95"/>
    <w:rsid w:val="00472DD7"/>
    <w:rsid w:val="0047308E"/>
    <w:rsid w:val="0047360C"/>
    <w:rsid w:val="00473A5A"/>
    <w:rsid w:val="00474970"/>
    <w:rsid w:val="00476B40"/>
    <w:rsid w:val="00481196"/>
    <w:rsid w:val="00483C27"/>
    <w:rsid w:val="00487B3C"/>
    <w:rsid w:val="00490AA6"/>
    <w:rsid w:val="00491174"/>
    <w:rsid w:val="00492838"/>
    <w:rsid w:val="0049672C"/>
    <w:rsid w:val="00497222"/>
    <w:rsid w:val="004A076D"/>
    <w:rsid w:val="004A1420"/>
    <w:rsid w:val="004A263F"/>
    <w:rsid w:val="004A2C03"/>
    <w:rsid w:val="004A6A28"/>
    <w:rsid w:val="004B397D"/>
    <w:rsid w:val="004B5E9E"/>
    <w:rsid w:val="004C0578"/>
    <w:rsid w:val="004C0E93"/>
    <w:rsid w:val="004C4349"/>
    <w:rsid w:val="004C5AAD"/>
    <w:rsid w:val="004C5CB9"/>
    <w:rsid w:val="004D47A3"/>
    <w:rsid w:val="004D74B6"/>
    <w:rsid w:val="004E0601"/>
    <w:rsid w:val="004E112B"/>
    <w:rsid w:val="004E409B"/>
    <w:rsid w:val="004E4856"/>
    <w:rsid w:val="004E68C5"/>
    <w:rsid w:val="004E6A1A"/>
    <w:rsid w:val="004F3913"/>
    <w:rsid w:val="004F527E"/>
    <w:rsid w:val="004F5FCD"/>
    <w:rsid w:val="004F774D"/>
    <w:rsid w:val="00501AE7"/>
    <w:rsid w:val="0050236D"/>
    <w:rsid w:val="005119FC"/>
    <w:rsid w:val="00515B40"/>
    <w:rsid w:val="005267E6"/>
    <w:rsid w:val="00526C22"/>
    <w:rsid w:val="00530E39"/>
    <w:rsid w:val="005317F0"/>
    <w:rsid w:val="005345CB"/>
    <w:rsid w:val="00534AAC"/>
    <w:rsid w:val="005353D5"/>
    <w:rsid w:val="00535AF8"/>
    <w:rsid w:val="00555455"/>
    <w:rsid w:val="00556B3B"/>
    <w:rsid w:val="005579D8"/>
    <w:rsid w:val="005639CD"/>
    <w:rsid w:val="00566956"/>
    <w:rsid w:val="005702F6"/>
    <w:rsid w:val="00570A57"/>
    <w:rsid w:val="00571556"/>
    <w:rsid w:val="00574CB7"/>
    <w:rsid w:val="005814DC"/>
    <w:rsid w:val="00581E69"/>
    <w:rsid w:val="0058584D"/>
    <w:rsid w:val="00586C1A"/>
    <w:rsid w:val="005A028B"/>
    <w:rsid w:val="005A6B46"/>
    <w:rsid w:val="005B130E"/>
    <w:rsid w:val="005B2E9D"/>
    <w:rsid w:val="005B42DF"/>
    <w:rsid w:val="005B539B"/>
    <w:rsid w:val="005B5C27"/>
    <w:rsid w:val="005C29C1"/>
    <w:rsid w:val="005C378F"/>
    <w:rsid w:val="005C7E5E"/>
    <w:rsid w:val="005C7FCE"/>
    <w:rsid w:val="005D2484"/>
    <w:rsid w:val="005E2BC6"/>
    <w:rsid w:val="005E5625"/>
    <w:rsid w:val="005F5100"/>
    <w:rsid w:val="005F57ED"/>
    <w:rsid w:val="005F6C1B"/>
    <w:rsid w:val="0060225B"/>
    <w:rsid w:val="0060548A"/>
    <w:rsid w:val="00605BA9"/>
    <w:rsid w:val="00605E9C"/>
    <w:rsid w:val="006062F7"/>
    <w:rsid w:val="006133A5"/>
    <w:rsid w:val="006146B1"/>
    <w:rsid w:val="00615C4E"/>
    <w:rsid w:val="00621CB3"/>
    <w:rsid w:val="006234FD"/>
    <w:rsid w:val="0062648E"/>
    <w:rsid w:val="006265EF"/>
    <w:rsid w:val="00626A59"/>
    <w:rsid w:val="00632992"/>
    <w:rsid w:val="00634D13"/>
    <w:rsid w:val="00636381"/>
    <w:rsid w:val="00637F5F"/>
    <w:rsid w:val="006404C7"/>
    <w:rsid w:val="00640E91"/>
    <w:rsid w:val="006467D1"/>
    <w:rsid w:val="00646AEA"/>
    <w:rsid w:val="0064716A"/>
    <w:rsid w:val="00647ECC"/>
    <w:rsid w:val="00650BCD"/>
    <w:rsid w:val="00651851"/>
    <w:rsid w:val="00654894"/>
    <w:rsid w:val="0065634F"/>
    <w:rsid w:val="00661A2B"/>
    <w:rsid w:val="00663C97"/>
    <w:rsid w:val="0066482F"/>
    <w:rsid w:val="00670723"/>
    <w:rsid w:val="00672B39"/>
    <w:rsid w:val="006741F8"/>
    <w:rsid w:val="00681BDD"/>
    <w:rsid w:val="00681D59"/>
    <w:rsid w:val="0068325D"/>
    <w:rsid w:val="006832DA"/>
    <w:rsid w:val="00685CF7"/>
    <w:rsid w:val="0069515A"/>
    <w:rsid w:val="00695C71"/>
    <w:rsid w:val="006965A8"/>
    <w:rsid w:val="006A6141"/>
    <w:rsid w:val="006A702C"/>
    <w:rsid w:val="006B19AB"/>
    <w:rsid w:val="006B5374"/>
    <w:rsid w:val="006B5A43"/>
    <w:rsid w:val="006C35CC"/>
    <w:rsid w:val="006C5987"/>
    <w:rsid w:val="006D1F05"/>
    <w:rsid w:val="006D23B4"/>
    <w:rsid w:val="006D707E"/>
    <w:rsid w:val="006E2FE5"/>
    <w:rsid w:val="006E63A5"/>
    <w:rsid w:val="006F29A0"/>
    <w:rsid w:val="006F35D7"/>
    <w:rsid w:val="00705B15"/>
    <w:rsid w:val="00712DB8"/>
    <w:rsid w:val="00716D45"/>
    <w:rsid w:val="00717EB0"/>
    <w:rsid w:val="007206D5"/>
    <w:rsid w:val="0072219F"/>
    <w:rsid w:val="007231CD"/>
    <w:rsid w:val="00723697"/>
    <w:rsid w:val="00726128"/>
    <w:rsid w:val="007266B2"/>
    <w:rsid w:val="007324E4"/>
    <w:rsid w:val="007327E2"/>
    <w:rsid w:val="0073339A"/>
    <w:rsid w:val="007333B5"/>
    <w:rsid w:val="00733E4F"/>
    <w:rsid w:val="00734DCB"/>
    <w:rsid w:val="00735406"/>
    <w:rsid w:val="0073577C"/>
    <w:rsid w:val="00740A02"/>
    <w:rsid w:val="0074146A"/>
    <w:rsid w:val="00746BEB"/>
    <w:rsid w:val="00746F90"/>
    <w:rsid w:val="00754BB1"/>
    <w:rsid w:val="00755B59"/>
    <w:rsid w:val="00756FAB"/>
    <w:rsid w:val="00760D81"/>
    <w:rsid w:val="007643FD"/>
    <w:rsid w:val="00765596"/>
    <w:rsid w:val="007706CA"/>
    <w:rsid w:val="00770998"/>
    <w:rsid w:val="0077261D"/>
    <w:rsid w:val="00781D84"/>
    <w:rsid w:val="007846E6"/>
    <w:rsid w:val="00786761"/>
    <w:rsid w:val="00790766"/>
    <w:rsid w:val="0079789E"/>
    <w:rsid w:val="00797A41"/>
    <w:rsid w:val="007A0D30"/>
    <w:rsid w:val="007A3729"/>
    <w:rsid w:val="007A5FCD"/>
    <w:rsid w:val="007B51C5"/>
    <w:rsid w:val="007C109D"/>
    <w:rsid w:val="007C2157"/>
    <w:rsid w:val="007C4055"/>
    <w:rsid w:val="007C5594"/>
    <w:rsid w:val="007C6353"/>
    <w:rsid w:val="007D0EFF"/>
    <w:rsid w:val="007D45C2"/>
    <w:rsid w:val="007E0E38"/>
    <w:rsid w:val="007F0025"/>
    <w:rsid w:val="007F317C"/>
    <w:rsid w:val="007F3DF9"/>
    <w:rsid w:val="008017BA"/>
    <w:rsid w:val="00802896"/>
    <w:rsid w:val="008047BB"/>
    <w:rsid w:val="0080598D"/>
    <w:rsid w:val="00806026"/>
    <w:rsid w:val="00810EEB"/>
    <w:rsid w:val="00812FF1"/>
    <w:rsid w:val="00813721"/>
    <w:rsid w:val="008170F1"/>
    <w:rsid w:val="00824C2A"/>
    <w:rsid w:val="00827580"/>
    <w:rsid w:val="00832EA2"/>
    <w:rsid w:val="008333DC"/>
    <w:rsid w:val="00835C58"/>
    <w:rsid w:val="008375B7"/>
    <w:rsid w:val="00840D2E"/>
    <w:rsid w:val="00851361"/>
    <w:rsid w:val="008513C7"/>
    <w:rsid w:val="00852E23"/>
    <w:rsid w:val="008541C7"/>
    <w:rsid w:val="00854218"/>
    <w:rsid w:val="00855BE1"/>
    <w:rsid w:val="00860C2B"/>
    <w:rsid w:val="00871AAF"/>
    <w:rsid w:val="008733BA"/>
    <w:rsid w:val="00874132"/>
    <w:rsid w:val="00877519"/>
    <w:rsid w:val="00882D12"/>
    <w:rsid w:val="008865D2"/>
    <w:rsid w:val="00891B83"/>
    <w:rsid w:val="00892730"/>
    <w:rsid w:val="008932F7"/>
    <w:rsid w:val="008A1217"/>
    <w:rsid w:val="008A407D"/>
    <w:rsid w:val="008A5E24"/>
    <w:rsid w:val="008B5409"/>
    <w:rsid w:val="008B6AFF"/>
    <w:rsid w:val="008C511B"/>
    <w:rsid w:val="008C6488"/>
    <w:rsid w:val="008D2B2A"/>
    <w:rsid w:val="008D6FCE"/>
    <w:rsid w:val="008E30CB"/>
    <w:rsid w:val="008E5A43"/>
    <w:rsid w:val="008E7CEB"/>
    <w:rsid w:val="008F116D"/>
    <w:rsid w:val="008F1B13"/>
    <w:rsid w:val="008F2EDB"/>
    <w:rsid w:val="008F4ABA"/>
    <w:rsid w:val="00903F47"/>
    <w:rsid w:val="00904129"/>
    <w:rsid w:val="0090643A"/>
    <w:rsid w:val="009143C4"/>
    <w:rsid w:val="00914ECD"/>
    <w:rsid w:val="00916DDB"/>
    <w:rsid w:val="00917EC8"/>
    <w:rsid w:val="00923AE0"/>
    <w:rsid w:val="0092527C"/>
    <w:rsid w:val="00930430"/>
    <w:rsid w:val="00930815"/>
    <w:rsid w:val="00930E7D"/>
    <w:rsid w:val="00933017"/>
    <w:rsid w:val="009330D3"/>
    <w:rsid w:val="00936D40"/>
    <w:rsid w:val="00937366"/>
    <w:rsid w:val="009379A0"/>
    <w:rsid w:val="00937A7B"/>
    <w:rsid w:val="009410A3"/>
    <w:rsid w:val="00942427"/>
    <w:rsid w:val="00944084"/>
    <w:rsid w:val="00957185"/>
    <w:rsid w:val="0096091E"/>
    <w:rsid w:val="009623D2"/>
    <w:rsid w:val="00962AFB"/>
    <w:rsid w:val="00962B8E"/>
    <w:rsid w:val="009668CC"/>
    <w:rsid w:val="0096754C"/>
    <w:rsid w:val="00967CD3"/>
    <w:rsid w:val="00973480"/>
    <w:rsid w:val="00974028"/>
    <w:rsid w:val="00983C84"/>
    <w:rsid w:val="00985CA6"/>
    <w:rsid w:val="00987929"/>
    <w:rsid w:val="00987DDC"/>
    <w:rsid w:val="00987F01"/>
    <w:rsid w:val="0099003B"/>
    <w:rsid w:val="009901F0"/>
    <w:rsid w:val="00991B22"/>
    <w:rsid w:val="00993343"/>
    <w:rsid w:val="00994EFB"/>
    <w:rsid w:val="00996893"/>
    <w:rsid w:val="00997B1F"/>
    <w:rsid w:val="009A102E"/>
    <w:rsid w:val="009A2755"/>
    <w:rsid w:val="009A2AE0"/>
    <w:rsid w:val="009A3D52"/>
    <w:rsid w:val="009A42E2"/>
    <w:rsid w:val="009A4BA2"/>
    <w:rsid w:val="009A5EB9"/>
    <w:rsid w:val="009A7DEE"/>
    <w:rsid w:val="009B53D2"/>
    <w:rsid w:val="009B5BAB"/>
    <w:rsid w:val="009B76BE"/>
    <w:rsid w:val="009C2CEC"/>
    <w:rsid w:val="009C678D"/>
    <w:rsid w:val="009D2E81"/>
    <w:rsid w:val="009D3652"/>
    <w:rsid w:val="009D6B1D"/>
    <w:rsid w:val="009E093C"/>
    <w:rsid w:val="009E1C69"/>
    <w:rsid w:val="009E3521"/>
    <w:rsid w:val="009E748A"/>
    <w:rsid w:val="009E783A"/>
    <w:rsid w:val="009E7FEF"/>
    <w:rsid w:val="009F1253"/>
    <w:rsid w:val="009F3C91"/>
    <w:rsid w:val="009F7C59"/>
    <w:rsid w:val="00A0176E"/>
    <w:rsid w:val="00A01A0F"/>
    <w:rsid w:val="00A01B1C"/>
    <w:rsid w:val="00A06366"/>
    <w:rsid w:val="00A13AE7"/>
    <w:rsid w:val="00A13B80"/>
    <w:rsid w:val="00A22502"/>
    <w:rsid w:val="00A30740"/>
    <w:rsid w:val="00A3480F"/>
    <w:rsid w:val="00A40334"/>
    <w:rsid w:val="00A42052"/>
    <w:rsid w:val="00A42198"/>
    <w:rsid w:val="00A4682D"/>
    <w:rsid w:val="00A47D3C"/>
    <w:rsid w:val="00A546E0"/>
    <w:rsid w:val="00A547DE"/>
    <w:rsid w:val="00A568CA"/>
    <w:rsid w:val="00A604E0"/>
    <w:rsid w:val="00A6225F"/>
    <w:rsid w:val="00A636D3"/>
    <w:rsid w:val="00A63D44"/>
    <w:rsid w:val="00A65258"/>
    <w:rsid w:val="00A71BD3"/>
    <w:rsid w:val="00A73AD0"/>
    <w:rsid w:val="00A75A7E"/>
    <w:rsid w:val="00A776B8"/>
    <w:rsid w:val="00A81791"/>
    <w:rsid w:val="00A83C7C"/>
    <w:rsid w:val="00A86803"/>
    <w:rsid w:val="00A90AC4"/>
    <w:rsid w:val="00A93DCF"/>
    <w:rsid w:val="00A9513B"/>
    <w:rsid w:val="00A953DF"/>
    <w:rsid w:val="00A959D1"/>
    <w:rsid w:val="00A97930"/>
    <w:rsid w:val="00AA00D8"/>
    <w:rsid w:val="00AA371C"/>
    <w:rsid w:val="00AA3A4E"/>
    <w:rsid w:val="00AA77BC"/>
    <w:rsid w:val="00AB04AF"/>
    <w:rsid w:val="00AB1057"/>
    <w:rsid w:val="00AB2FCF"/>
    <w:rsid w:val="00AB3C0C"/>
    <w:rsid w:val="00AB4F07"/>
    <w:rsid w:val="00AC0A08"/>
    <w:rsid w:val="00AC200A"/>
    <w:rsid w:val="00AC24FC"/>
    <w:rsid w:val="00AC5A0D"/>
    <w:rsid w:val="00AD08C7"/>
    <w:rsid w:val="00AD0C3E"/>
    <w:rsid w:val="00AD2701"/>
    <w:rsid w:val="00AD65A9"/>
    <w:rsid w:val="00AD688E"/>
    <w:rsid w:val="00AE25AE"/>
    <w:rsid w:val="00AE3862"/>
    <w:rsid w:val="00AE786A"/>
    <w:rsid w:val="00AF269B"/>
    <w:rsid w:val="00AF4B20"/>
    <w:rsid w:val="00AF547B"/>
    <w:rsid w:val="00B104C5"/>
    <w:rsid w:val="00B10FD9"/>
    <w:rsid w:val="00B11640"/>
    <w:rsid w:val="00B16755"/>
    <w:rsid w:val="00B1746D"/>
    <w:rsid w:val="00B27029"/>
    <w:rsid w:val="00B30AD2"/>
    <w:rsid w:val="00B32622"/>
    <w:rsid w:val="00B34585"/>
    <w:rsid w:val="00B42216"/>
    <w:rsid w:val="00B4734D"/>
    <w:rsid w:val="00B57130"/>
    <w:rsid w:val="00B62307"/>
    <w:rsid w:val="00B63C4D"/>
    <w:rsid w:val="00B640C0"/>
    <w:rsid w:val="00B668A3"/>
    <w:rsid w:val="00B715F8"/>
    <w:rsid w:val="00B754A2"/>
    <w:rsid w:val="00B77FB6"/>
    <w:rsid w:val="00B81472"/>
    <w:rsid w:val="00B84B00"/>
    <w:rsid w:val="00B87D6B"/>
    <w:rsid w:val="00B92617"/>
    <w:rsid w:val="00B95DD2"/>
    <w:rsid w:val="00B9632D"/>
    <w:rsid w:val="00B96422"/>
    <w:rsid w:val="00B96EB5"/>
    <w:rsid w:val="00BA6C8E"/>
    <w:rsid w:val="00BB7E61"/>
    <w:rsid w:val="00BC2E9C"/>
    <w:rsid w:val="00BC3F92"/>
    <w:rsid w:val="00BD0F7A"/>
    <w:rsid w:val="00BD22EC"/>
    <w:rsid w:val="00BD6C24"/>
    <w:rsid w:val="00BE0C11"/>
    <w:rsid w:val="00BE4D92"/>
    <w:rsid w:val="00BF0724"/>
    <w:rsid w:val="00BF4E0A"/>
    <w:rsid w:val="00BF7A7D"/>
    <w:rsid w:val="00C0071F"/>
    <w:rsid w:val="00C1244C"/>
    <w:rsid w:val="00C15EFB"/>
    <w:rsid w:val="00C16E02"/>
    <w:rsid w:val="00C17583"/>
    <w:rsid w:val="00C224F5"/>
    <w:rsid w:val="00C250DE"/>
    <w:rsid w:val="00C332C8"/>
    <w:rsid w:val="00C344AB"/>
    <w:rsid w:val="00C35F65"/>
    <w:rsid w:val="00C42260"/>
    <w:rsid w:val="00C44A09"/>
    <w:rsid w:val="00C52A2C"/>
    <w:rsid w:val="00C535F4"/>
    <w:rsid w:val="00C55115"/>
    <w:rsid w:val="00C61294"/>
    <w:rsid w:val="00C617E0"/>
    <w:rsid w:val="00C63C47"/>
    <w:rsid w:val="00C66DBA"/>
    <w:rsid w:val="00C70F2F"/>
    <w:rsid w:val="00C73185"/>
    <w:rsid w:val="00C73C06"/>
    <w:rsid w:val="00C74218"/>
    <w:rsid w:val="00C76820"/>
    <w:rsid w:val="00C77EF7"/>
    <w:rsid w:val="00C82ED7"/>
    <w:rsid w:val="00C916E8"/>
    <w:rsid w:val="00C94926"/>
    <w:rsid w:val="00C949E2"/>
    <w:rsid w:val="00C9566E"/>
    <w:rsid w:val="00CA58A7"/>
    <w:rsid w:val="00CB3241"/>
    <w:rsid w:val="00CB584E"/>
    <w:rsid w:val="00CB63F0"/>
    <w:rsid w:val="00CB66D4"/>
    <w:rsid w:val="00CC0165"/>
    <w:rsid w:val="00CC11E6"/>
    <w:rsid w:val="00CC5FC3"/>
    <w:rsid w:val="00CD36EC"/>
    <w:rsid w:val="00CD4028"/>
    <w:rsid w:val="00CD40A4"/>
    <w:rsid w:val="00CD4C23"/>
    <w:rsid w:val="00CE1C1B"/>
    <w:rsid w:val="00CE6091"/>
    <w:rsid w:val="00CE64A8"/>
    <w:rsid w:val="00CF02E6"/>
    <w:rsid w:val="00CF1267"/>
    <w:rsid w:val="00CF13D1"/>
    <w:rsid w:val="00CF262E"/>
    <w:rsid w:val="00CF52C4"/>
    <w:rsid w:val="00CF5BC1"/>
    <w:rsid w:val="00D02093"/>
    <w:rsid w:val="00D02742"/>
    <w:rsid w:val="00D061D4"/>
    <w:rsid w:val="00D10A5A"/>
    <w:rsid w:val="00D12BF6"/>
    <w:rsid w:val="00D13981"/>
    <w:rsid w:val="00D1655A"/>
    <w:rsid w:val="00D17FE1"/>
    <w:rsid w:val="00D23255"/>
    <w:rsid w:val="00D23CEA"/>
    <w:rsid w:val="00D27DA9"/>
    <w:rsid w:val="00D37D11"/>
    <w:rsid w:val="00D4183D"/>
    <w:rsid w:val="00D45FB2"/>
    <w:rsid w:val="00D46807"/>
    <w:rsid w:val="00D51E48"/>
    <w:rsid w:val="00D5267B"/>
    <w:rsid w:val="00D5418F"/>
    <w:rsid w:val="00D56332"/>
    <w:rsid w:val="00D6551C"/>
    <w:rsid w:val="00D6751E"/>
    <w:rsid w:val="00D71411"/>
    <w:rsid w:val="00D71A4F"/>
    <w:rsid w:val="00D7438E"/>
    <w:rsid w:val="00D74D76"/>
    <w:rsid w:val="00D821AF"/>
    <w:rsid w:val="00D879FC"/>
    <w:rsid w:val="00D92B13"/>
    <w:rsid w:val="00D94A22"/>
    <w:rsid w:val="00D95695"/>
    <w:rsid w:val="00DA1A0C"/>
    <w:rsid w:val="00DA2DBE"/>
    <w:rsid w:val="00DA53BD"/>
    <w:rsid w:val="00DA69CE"/>
    <w:rsid w:val="00DA6BF8"/>
    <w:rsid w:val="00DB0E14"/>
    <w:rsid w:val="00DB42F2"/>
    <w:rsid w:val="00DB6214"/>
    <w:rsid w:val="00DB7D4E"/>
    <w:rsid w:val="00DC0091"/>
    <w:rsid w:val="00DC0C14"/>
    <w:rsid w:val="00DC5D13"/>
    <w:rsid w:val="00DC7636"/>
    <w:rsid w:val="00DD069D"/>
    <w:rsid w:val="00DD5A50"/>
    <w:rsid w:val="00DE2FA7"/>
    <w:rsid w:val="00DF1C25"/>
    <w:rsid w:val="00DF4DBF"/>
    <w:rsid w:val="00DF5FF1"/>
    <w:rsid w:val="00DF75DE"/>
    <w:rsid w:val="00E01A8E"/>
    <w:rsid w:val="00E02740"/>
    <w:rsid w:val="00E04337"/>
    <w:rsid w:val="00E125E8"/>
    <w:rsid w:val="00E14F6F"/>
    <w:rsid w:val="00E1547E"/>
    <w:rsid w:val="00E163C9"/>
    <w:rsid w:val="00E24448"/>
    <w:rsid w:val="00E34D2F"/>
    <w:rsid w:val="00E37833"/>
    <w:rsid w:val="00E40454"/>
    <w:rsid w:val="00E42DB7"/>
    <w:rsid w:val="00E50359"/>
    <w:rsid w:val="00E50D16"/>
    <w:rsid w:val="00E51BE7"/>
    <w:rsid w:val="00E522C3"/>
    <w:rsid w:val="00E52515"/>
    <w:rsid w:val="00E54BCA"/>
    <w:rsid w:val="00E61B5B"/>
    <w:rsid w:val="00E71683"/>
    <w:rsid w:val="00E810FD"/>
    <w:rsid w:val="00E83FC4"/>
    <w:rsid w:val="00E90471"/>
    <w:rsid w:val="00E95E49"/>
    <w:rsid w:val="00EA0C07"/>
    <w:rsid w:val="00EA1FCE"/>
    <w:rsid w:val="00EA377C"/>
    <w:rsid w:val="00EA380F"/>
    <w:rsid w:val="00EA496A"/>
    <w:rsid w:val="00EB10C2"/>
    <w:rsid w:val="00EB2912"/>
    <w:rsid w:val="00EB3D10"/>
    <w:rsid w:val="00EC003C"/>
    <w:rsid w:val="00EC173D"/>
    <w:rsid w:val="00EC1C69"/>
    <w:rsid w:val="00EC1F4F"/>
    <w:rsid w:val="00EC25CD"/>
    <w:rsid w:val="00EC4740"/>
    <w:rsid w:val="00EC48A4"/>
    <w:rsid w:val="00EC7128"/>
    <w:rsid w:val="00ED0D6F"/>
    <w:rsid w:val="00ED325F"/>
    <w:rsid w:val="00ED672C"/>
    <w:rsid w:val="00ED6BA9"/>
    <w:rsid w:val="00EE0966"/>
    <w:rsid w:val="00EE1B3F"/>
    <w:rsid w:val="00EE249E"/>
    <w:rsid w:val="00EE28E5"/>
    <w:rsid w:val="00EE402E"/>
    <w:rsid w:val="00EE4061"/>
    <w:rsid w:val="00EE5FC9"/>
    <w:rsid w:val="00EE6F2D"/>
    <w:rsid w:val="00EF1C38"/>
    <w:rsid w:val="00EF7008"/>
    <w:rsid w:val="00EF7703"/>
    <w:rsid w:val="00EF7B07"/>
    <w:rsid w:val="00F00D85"/>
    <w:rsid w:val="00F03643"/>
    <w:rsid w:val="00F03865"/>
    <w:rsid w:val="00F0435E"/>
    <w:rsid w:val="00F04754"/>
    <w:rsid w:val="00F05FDD"/>
    <w:rsid w:val="00F0727D"/>
    <w:rsid w:val="00F0728F"/>
    <w:rsid w:val="00F1114D"/>
    <w:rsid w:val="00F13C66"/>
    <w:rsid w:val="00F143D8"/>
    <w:rsid w:val="00F14CA7"/>
    <w:rsid w:val="00F15E61"/>
    <w:rsid w:val="00F16A6B"/>
    <w:rsid w:val="00F174DF"/>
    <w:rsid w:val="00F175E3"/>
    <w:rsid w:val="00F20024"/>
    <w:rsid w:val="00F21815"/>
    <w:rsid w:val="00F24F4B"/>
    <w:rsid w:val="00F25A2B"/>
    <w:rsid w:val="00F25DA3"/>
    <w:rsid w:val="00F25DC8"/>
    <w:rsid w:val="00F261D7"/>
    <w:rsid w:val="00F27060"/>
    <w:rsid w:val="00F27211"/>
    <w:rsid w:val="00F32D01"/>
    <w:rsid w:val="00F354F5"/>
    <w:rsid w:val="00F35912"/>
    <w:rsid w:val="00F368EF"/>
    <w:rsid w:val="00F50503"/>
    <w:rsid w:val="00F52023"/>
    <w:rsid w:val="00F527F9"/>
    <w:rsid w:val="00F544FE"/>
    <w:rsid w:val="00F57CC0"/>
    <w:rsid w:val="00F63508"/>
    <w:rsid w:val="00F6741A"/>
    <w:rsid w:val="00F71B00"/>
    <w:rsid w:val="00F72031"/>
    <w:rsid w:val="00F72917"/>
    <w:rsid w:val="00F741C8"/>
    <w:rsid w:val="00F751FF"/>
    <w:rsid w:val="00F8006B"/>
    <w:rsid w:val="00F80A23"/>
    <w:rsid w:val="00F84BD9"/>
    <w:rsid w:val="00F95405"/>
    <w:rsid w:val="00F96DFB"/>
    <w:rsid w:val="00F97606"/>
    <w:rsid w:val="00F97880"/>
    <w:rsid w:val="00FA023F"/>
    <w:rsid w:val="00FA312D"/>
    <w:rsid w:val="00FA5129"/>
    <w:rsid w:val="00FA6624"/>
    <w:rsid w:val="00FA74F6"/>
    <w:rsid w:val="00FB1B9A"/>
    <w:rsid w:val="00FB3A88"/>
    <w:rsid w:val="00FB5697"/>
    <w:rsid w:val="00FC05D1"/>
    <w:rsid w:val="00FC4FC1"/>
    <w:rsid w:val="00FC730C"/>
    <w:rsid w:val="00FD42EA"/>
    <w:rsid w:val="00FE0605"/>
    <w:rsid w:val="00FE5B1F"/>
    <w:rsid w:val="00FE5CB6"/>
    <w:rsid w:val="00FE6476"/>
    <w:rsid w:val="00FE650E"/>
    <w:rsid w:val="00FE67A3"/>
    <w:rsid w:val="00FF0B4C"/>
    <w:rsid w:val="00FF11A4"/>
    <w:rsid w:val="00FF19A5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Title">
    <w:name w:val="ConsPlusTitle"/>
    <w:uiPriority w:val="99"/>
    <w:rsid w:val="00835C5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Title"/>
    <w:basedOn w:val="a"/>
    <w:link w:val="ad"/>
    <w:uiPriority w:val="99"/>
    <w:qFormat/>
    <w:rsid w:val="007F317C"/>
    <w:pPr>
      <w:jc w:val="center"/>
    </w:pPr>
    <w:rPr>
      <w:b/>
      <w:bCs/>
      <w:sz w:val="24"/>
    </w:rPr>
  </w:style>
  <w:style w:type="character" w:customStyle="1" w:styleId="ad">
    <w:name w:val="Название Знак"/>
    <w:basedOn w:val="a0"/>
    <w:link w:val="ac"/>
    <w:uiPriority w:val="99"/>
    <w:rsid w:val="007F317C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Title">
    <w:name w:val="ConsPlusTitle"/>
    <w:uiPriority w:val="99"/>
    <w:rsid w:val="00835C5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Title"/>
    <w:basedOn w:val="a"/>
    <w:link w:val="ad"/>
    <w:uiPriority w:val="99"/>
    <w:qFormat/>
    <w:rsid w:val="007F317C"/>
    <w:pPr>
      <w:jc w:val="center"/>
    </w:pPr>
    <w:rPr>
      <w:b/>
      <w:bCs/>
      <w:sz w:val="24"/>
    </w:rPr>
  </w:style>
  <w:style w:type="character" w:customStyle="1" w:styleId="ad">
    <w:name w:val="Название Знак"/>
    <w:basedOn w:val="a0"/>
    <w:link w:val="ac"/>
    <w:uiPriority w:val="99"/>
    <w:rsid w:val="007F317C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saratov.gov.ru/budget/zakon-o-byudzhete/zakon-ob-oblastnom-byudzhete/zakon-ob-oblastnom-byudzhete-2021-2023-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1064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8086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11</cp:revision>
  <cp:lastPrinted>2020-12-23T18:12:00Z</cp:lastPrinted>
  <dcterms:created xsi:type="dcterms:W3CDTF">2020-12-23T15:51:00Z</dcterms:created>
  <dcterms:modified xsi:type="dcterms:W3CDTF">2020-12-23T15:36:00Z</dcterms:modified>
</cp:coreProperties>
</file>